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2171" w:rsidP="004C7CE7" w14:paraId="2430201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171" w:rsidP="004C7CE7" w14:paraId="6D0340B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907" w:rsidRPr="00245907" w:rsidP="00245907" w14:paraId="75151831" w14:textId="77F5A5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>Дело № 5-49</w:t>
      </w:r>
      <w:r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>-1801/2026</w:t>
      </w:r>
    </w:p>
    <w:p w:rsidR="00245907" w:rsidRPr="00245907" w:rsidP="00245907" w14:paraId="454DF661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45907" w:rsidRPr="00245907" w:rsidP="00245907" w14:paraId="5AF1B457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</w:p>
    <w:p w:rsidR="00245907" w:rsidRPr="00245907" w:rsidP="00245907" w14:paraId="05A043ED" w14:textId="77777777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6"/>
          <w:szCs w:val="26"/>
        </w:rPr>
      </w:pPr>
    </w:p>
    <w:p w:rsidR="00245907" w:rsidRPr="00245907" w:rsidP="00245907" w14:paraId="705A9829" w14:textId="61FC700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</w:t>
      </w:r>
      <w:r w:rsidRPr="002459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сентября</w:t>
      </w:r>
      <w:r w:rsidRPr="00245907">
        <w:rPr>
          <w:rFonts w:ascii="Times New Roman" w:hAnsi="Times New Roman" w:cs="Times New Roman"/>
          <w:sz w:val="26"/>
          <w:szCs w:val="26"/>
        </w:rPr>
        <w:t xml:space="preserve"> 2026 года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город Лангепас </w:t>
      </w:r>
    </w:p>
    <w:p w:rsidR="00245907" w:rsidRPr="00245907" w:rsidP="00245907" w14:paraId="5E8C5E85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334BA" w:rsidP="00245907" w14:paraId="1F45DA2E" w14:textId="777777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судебного участка № 1 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>Лангепасского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 судебного района Ханты-Мансийского автономного округа – Югры Дорошенко В.С., </w:t>
      </w:r>
    </w:p>
    <w:p w:rsidR="00245907" w:rsidRPr="00245907" w:rsidP="00245907" w14:paraId="4A12F772" w14:textId="268D8C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при секретаре 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>Устюжаниной</w:t>
      </w: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 М.О.,</w:t>
      </w:r>
    </w:p>
    <w:p w:rsidR="00245907" w:rsidRPr="00245907" w:rsidP="00245907" w14:paraId="5A785CB9" w14:textId="777777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рассмотрев дело об административном правонарушении в отношении </w:t>
      </w:r>
    </w:p>
    <w:p w:rsidR="00245907" w:rsidRPr="00245907" w:rsidP="00245907" w14:paraId="5689FB86" w14:textId="2006EAA6">
      <w:pPr>
        <w:shd w:val="clear" w:color="auto" w:fill="FFFFFF"/>
        <w:spacing w:after="0" w:line="240" w:lineRule="auto"/>
        <w:ind w:left="3686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sz w:val="26"/>
          <w:szCs w:val="26"/>
        </w:rPr>
        <w:t xml:space="preserve">должностного лица – </w:t>
      </w:r>
      <w:r w:rsidRPr="00245907">
        <w:rPr>
          <w:rFonts w:ascii="Times New Roman" w:hAnsi="Times New Roman" w:cs="Times New Roman"/>
          <w:iCs/>
          <w:sz w:val="26"/>
          <w:szCs w:val="26"/>
        </w:rPr>
        <w:t xml:space="preserve">директора </w:t>
      </w:r>
      <w:r w:rsidRPr="00245907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245907">
        <w:rPr>
          <w:rFonts w:ascii="Times New Roman" w:hAnsi="Times New Roman" w:cs="Times New Roman"/>
          <w:iCs/>
          <w:sz w:val="26"/>
          <w:szCs w:val="26"/>
        </w:rPr>
        <w:t xml:space="preserve"> городского муниципального казенного учреждения «Управления капитального строительства» </w:t>
      </w:r>
      <w:r w:rsidRPr="00245907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Угрюмова Константина Алексеевича, </w:t>
      </w:r>
      <w:r w:rsidR="004C6B58">
        <w:rPr>
          <w:rFonts w:ascii="Times New Roman" w:hAnsi="Times New Roman" w:cs="Times New Roman"/>
          <w:iCs/>
          <w:color w:val="000000"/>
          <w:sz w:val="26"/>
          <w:szCs w:val="26"/>
        </w:rPr>
        <w:t>*</w:t>
      </w:r>
    </w:p>
    <w:p w:rsidR="00245907" w:rsidRPr="00245907" w:rsidP="00245907" w14:paraId="0683271D" w14:textId="7777777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 xml:space="preserve">в совершении административного правонарушения, предусмотренного ст. 15.14 КоАП РФ, </w:t>
      </w:r>
    </w:p>
    <w:p w:rsidR="00245907" w:rsidRPr="00245907" w:rsidP="00245907" w14:paraId="7080386F" w14:textId="77777777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5907">
        <w:rPr>
          <w:rFonts w:ascii="Times New Roman" w:hAnsi="Times New Roman" w:cs="Times New Roman"/>
          <w:color w:val="000000"/>
          <w:sz w:val="26"/>
          <w:szCs w:val="26"/>
        </w:rPr>
        <w:t>установил:</w:t>
      </w:r>
    </w:p>
    <w:p w:rsidR="00245907" w:rsidRPr="00245907" w:rsidP="00245907" w14:paraId="0201DD4F" w14:textId="77777777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45907" w:rsidRPr="006334BA" w:rsidP="00245907" w14:paraId="6DCE7A62" w14:textId="79D833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>В протоколе</w:t>
      </w:r>
      <w:r w:rsidR="00633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334BA" w:rsidR="006334BA">
        <w:rPr>
          <w:rFonts w:ascii="Times New Roman" w:hAnsi="Times New Roman" w:cs="Times New Roman"/>
          <w:iCs/>
          <w:color w:val="000000"/>
          <w:sz w:val="26"/>
          <w:szCs w:val="26"/>
        </w:rPr>
        <w:t>об административном правонарушении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iCs/>
          <w:color w:val="000000"/>
          <w:sz w:val="26"/>
          <w:szCs w:val="26"/>
        </w:rPr>
        <w:t>Угрюмову К.А. вменено, что он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, являясь в проверяемом периоде директором </w:t>
      </w:r>
      <w:r w:rsidRPr="006334BA" w:rsidR="006334BA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6334BA" w:rsidR="006334BA">
        <w:rPr>
          <w:rFonts w:ascii="Times New Roman" w:hAnsi="Times New Roman" w:cs="Times New Roman"/>
          <w:iCs/>
          <w:sz w:val="26"/>
          <w:szCs w:val="26"/>
        </w:rPr>
        <w:t xml:space="preserve"> городского муниципального казенного учреждения «Управления капитального строительства»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, то есть должностным лицом, постоянно выполняющим организационно-распорядительные и административно-хозяйственные функции в муниципальном учреждении, допустил </w:t>
      </w:r>
      <w:r w:rsidR="006334BA">
        <w:rPr>
          <w:rFonts w:ascii="Times New Roman" w:hAnsi="Times New Roman" w:cs="Times New Roman"/>
          <w:color w:val="000000"/>
          <w:sz w:val="26"/>
          <w:szCs w:val="26"/>
        </w:rPr>
        <w:t>нецелевое расходование бюджетных денежных средств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6785F" w:rsidRPr="006334BA" w:rsidP="00C6785F" w14:paraId="7CD47F8A" w14:textId="798DB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Так, в</w:t>
      </w:r>
      <w:r w:rsidRPr="006334BA">
        <w:rPr>
          <w:rFonts w:ascii="Times New Roman" w:hAnsi="Times New Roman" w:cs="Times New Roman"/>
          <w:sz w:val="26"/>
          <w:szCs w:val="26"/>
        </w:rPr>
        <w:t xml:space="preserve"> период с 15.11.2024 по 05.08.2025 </w:t>
      </w:r>
      <w:r w:rsidRPr="006334BA">
        <w:rPr>
          <w:rFonts w:ascii="Times New Roman" w:hAnsi="Times New Roman" w:cs="Times New Roman"/>
          <w:iCs/>
          <w:color w:val="000000"/>
          <w:sz w:val="26"/>
          <w:szCs w:val="26"/>
        </w:rPr>
        <w:t>Угрюмов К.А.</w:t>
      </w:r>
      <w:r w:rsidRPr="006334BA">
        <w:rPr>
          <w:rFonts w:ascii="Times New Roman" w:hAnsi="Times New Roman" w:cs="Times New Roman"/>
          <w:sz w:val="26"/>
          <w:szCs w:val="26"/>
        </w:rPr>
        <w:t>, исполняя свои должностные обязанности по адресу: ул. Ленина, д. 11В, в нарушение статей 38, 162, части 1 статьи 306.4 Бюджетного кодекса Российской Федерации, подпункта 2 пункта 1 Приложения № 1 к соглашению о сотрудничестве между Правительством автономного округа и ПАО «ЛУКОЙЛ» на 2024–2028 годы, заключенного на основании распоряжения Правительства от 19.09.2024 № 465-рп, и муниципального контракта № 01873000101240001090001 от 08.11.2024 и дополнительно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6334BA">
        <w:rPr>
          <w:rFonts w:ascii="Times New Roman" w:hAnsi="Times New Roman" w:cs="Times New Roman"/>
          <w:sz w:val="26"/>
          <w:szCs w:val="26"/>
        </w:rPr>
        <w:t xml:space="preserve"> соглашени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334BA">
        <w:rPr>
          <w:rFonts w:ascii="Times New Roman" w:hAnsi="Times New Roman" w:cs="Times New Roman"/>
          <w:sz w:val="26"/>
          <w:szCs w:val="26"/>
        </w:rPr>
        <w:t xml:space="preserve"> к нему от 03.10.2025 №4, допустил расходование бюджетных денежных средств в размере 861 410,39 рублей на цели, не соответствующие целям, определённым договором (соглашением) и муниципальным контрактом, являющимися правовым основанием предоставления указанных средств.</w:t>
      </w:r>
    </w:p>
    <w:p w:rsidR="00C6785F" w:rsidRPr="006334BA" w:rsidP="00C6785F" w14:paraId="7F2DDA9F" w14:textId="6188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Pr="006334BA">
        <w:rPr>
          <w:rFonts w:ascii="Times New Roman" w:hAnsi="Times New Roman" w:cs="Times New Roman"/>
          <w:sz w:val="26"/>
          <w:szCs w:val="26"/>
        </w:rPr>
        <w:t>юджетные денежные средства, предназначенные для капитального ремонта здания ЗАГС администрации города</w:t>
      </w:r>
      <w:r w:rsidRPr="006334BA" w:rsidR="00E860CC">
        <w:rPr>
          <w:rFonts w:ascii="Times New Roman" w:hAnsi="Times New Roman" w:cs="Times New Roman"/>
          <w:sz w:val="26"/>
          <w:szCs w:val="26"/>
        </w:rPr>
        <w:t xml:space="preserve"> (Салон обрядовых услуг) по адресу: ул. Ленина</w:t>
      </w:r>
      <w:r w:rsidRPr="006334BA">
        <w:rPr>
          <w:rFonts w:ascii="Times New Roman" w:hAnsi="Times New Roman" w:cs="Times New Roman"/>
          <w:sz w:val="26"/>
          <w:szCs w:val="26"/>
        </w:rPr>
        <w:t>,</w:t>
      </w:r>
      <w:r w:rsidRPr="006334BA" w:rsidR="00E860CC">
        <w:rPr>
          <w:rFonts w:ascii="Times New Roman" w:hAnsi="Times New Roman" w:cs="Times New Roman"/>
          <w:sz w:val="26"/>
          <w:szCs w:val="26"/>
        </w:rPr>
        <w:t xml:space="preserve"> д. 28а, г. Лангепас </w:t>
      </w:r>
      <w:r w:rsidRPr="006334BA">
        <w:rPr>
          <w:rFonts w:ascii="Times New Roman" w:hAnsi="Times New Roman" w:cs="Times New Roman"/>
          <w:sz w:val="26"/>
          <w:szCs w:val="26"/>
        </w:rPr>
        <w:t xml:space="preserve">были частично израсходованы по платёжным поручениям от 15.11.2024 № 405, от 10.12.2024 № 461, от 18.04.2025 № 141, от 20.06.2025 № 234, от 05.08.2025 № 302 на оплату работ по капитальному ремонту фасада нежилого помещения </w:t>
      </w:r>
      <w:r w:rsidR="006334BA">
        <w:rPr>
          <w:rFonts w:ascii="Times New Roman" w:hAnsi="Times New Roman" w:cs="Times New Roman"/>
          <w:sz w:val="26"/>
          <w:szCs w:val="26"/>
        </w:rPr>
        <w:t>м</w:t>
      </w:r>
      <w:r w:rsidRPr="006334BA">
        <w:rPr>
          <w:rFonts w:ascii="Times New Roman" w:hAnsi="Times New Roman" w:cs="Times New Roman"/>
          <w:sz w:val="26"/>
          <w:szCs w:val="26"/>
        </w:rPr>
        <w:t>агазин</w:t>
      </w:r>
      <w:r w:rsidR="006334BA">
        <w:rPr>
          <w:rFonts w:ascii="Times New Roman" w:hAnsi="Times New Roman" w:cs="Times New Roman"/>
          <w:sz w:val="26"/>
          <w:szCs w:val="26"/>
        </w:rPr>
        <w:t>а</w:t>
      </w:r>
      <w:r w:rsidRPr="006334BA">
        <w:rPr>
          <w:rFonts w:ascii="Times New Roman" w:hAnsi="Times New Roman" w:cs="Times New Roman"/>
          <w:sz w:val="26"/>
          <w:szCs w:val="26"/>
        </w:rPr>
        <w:t xml:space="preserve"> «Весна», площадью 57,02 </w:t>
      </w:r>
      <w:r w:rsidRPr="006334BA">
        <w:rPr>
          <w:rFonts w:ascii="Times New Roman" w:hAnsi="Times New Roman" w:cs="Times New Roman"/>
          <w:sz w:val="26"/>
          <w:szCs w:val="26"/>
        </w:rPr>
        <w:t>кв.м</w:t>
      </w:r>
      <w:r w:rsidRPr="006334BA">
        <w:rPr>
          <w:rFonts w:ascii="Times New Roman" w:hAnsi="Times New Roman" w:cs="Times New Roman"/>
          <w:sz w:val="26"/>
          <w:szCs w:val="26"/>
        </w:rPr>
        <w:t xml:space="preserve">, не являющегося муниципальной собственностью и принадлежащего частному лицу </w:t>
      </w:r>
      <w:r w:rsidR="004C6B58">
        <w:rPr>
          <w:rFonts w:ascii="Times New Roman" w:hAnsi="Times New Roman" w:cs="Times New Roman"/>
          <w:sz w:val="26"/>
          <w:szCs w:val="26"/>
        </w:rPr>
        <w:t>*</w:t>
      </w:r>
      <w:r w:rsidRPr="006334BA">
        <w:rPr>
          <w:rFonts w:ascii="Times New Roman" w:hAnsi="Times New Roman" w:cs="Times New Roman"/>
          <w:sz w:val="26"/>
          <w:szCs w:val="26"/>
        </w:rPr>
        <w:t>, что не соответствует целям использования бюджетных ассигнований, предусмотренным кодом вида расходов 243 (капитальный ремонт муниципального имущества), и условиям муниципального контракта.</w:t>
      </w:r>
    </w:p>
    <w:p w:rsidR="00E860CC" w:rsidRPr="006334BA" w:rsidP="00C6785F" w14:paraId="476EB4CD" w14:textId="4806B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В судебном заседании председатель контрольно-счетного органа города Лангепаса </w:t>
      </w:r>
      <w:r w:rsidR="004C6B58">
        <w:rPr>
          <w:rFonts w:ascii="Times New Roman" w:hAnsi="Times New Roman" w:cs="Times New Roman"/>
          <w:color w:val="000000"/>
          <w:sz w:val="26"/>
          <w:szCs w:val="26"/>
        </w:rPr>
        <w:t>*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и заместитель председателя указанного органа </w:t>
      </w:r>
      <w:r w:rsidR="004C6B58">
        <w:rPr>
          <w:rFonts w:ascii="Times New Roman" w:hAnsi="Times New Roman" w:cs="Times New Roman"/>
          <w:color w:val="000000"/>
          <w:sz w:val="26"/>
          <w:szCs w:val="26"/>
        </w:rPr>
        <w:t>*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поддержал</w:t>
      </w:r>
      <w:r w:rsidRPr="006334BA" w:rsidR="006334BA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доводы протокола об административном правонарушении утверждали, что директор </w:t>
      </w:r>
      <w:r w:rsidRPr="006334BA">
        <w:rPr>
          <w:rFonts w:ascii="Times New Roman" w:hAnsi="Times New Roman" w:cs="Times New Roman"/>
          <w:iCs/>
          <w:sz w:val="26"/>
          <w:szCs w:val="26"/>
        </w:rPr>
        <w:t>ЛГ МКУ «УКС»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Угрюмов К.А. пользуясь должностным положением допустил нецелевое расходование бюджетных денежных средств. </w:t>
      </w:r>
    </w:p>
    <w:p w:rsidR="002E6E75" w:rsidRPr="006334BA" w:rsidP="004C7CE7" w14:paraId="10E78CC9" w14:textId="19B456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Контрольны</w:t>
      </w:r>
      <w:r w:rsidRPr="006334BA" w:rsidR="00E860CC">
        <w:rPr>
          <w:rFonts w:ascii="Times New Roman" w:hAnsi="Times New Roman" w:cs="Times New Roman"/>
          <w:sz w:val="26"/>
          <w:szCs w:val="26"/>
        </w:rPr>
        <w:t>м</w:t>
      </w:r>
      <w:r w:rsidRPr="006334BA">
        <w:rPr>
          <w:rFonts w:ascii="Times New Roman" w:hAnsi="Times New Roman" w:cs="Times New Roman"/>
          <w:sz w:val="26"/>
          <w:szCs w:val="26"/>
        </w:rPr>
        <w:t xml:space="preserve"> орган</w:t>
      </w:r>
      <w:r w:rsidRPr="006334BA" w:rsidR="00E860CC">
        <w:rPr>
          <w:rFonts w:ascii="Times New Roman" w:hAnsi="Times New Roman" w:cs="Times New Roman"/>
          <w:sz w:val="26"/>
          <w:szCs w:val="26"/>
        </w:rPr>
        <w:t>ом</w:t>
      </w:r>
      <w:r w:rsidRPr="006334BA">
        <w:rPr>
          <w:rFonts w:ascii="Times New Roman" w:hAnsi="Times New Roman" w:cs="Times New Roman"/>
          <w:sz w:val="26"/>
          <w:szCs w:val="26"/>
        </w:rPr>
        <w:t xml:space="preserve"> указанные расходы</w:t>
      </w:r>
      <w:r w:rsidRPr="006334BA" w:rsidR="00E860CC">
        <w:rPr>
          <w:rFonts w:ascii="Times New Roman" w:hAnsi="Times New Roman" w:cs="Times New Roman"/>
          <w:sz w:val="26"/>
          <w:szCs w:val="26"/>
        </w:rPr>
        <w:t xml:space="preserve"> квалифицированы </w:t>
      </w:r>
      <w:r w:rsidRPr="006334BA">
        <w:rPr>
          <w:rFonts w:ascii="Times New Roman" w:hAnsi="Times New Roman" w:cs="Times New Roman"/>
          <w:sz w:val="26"/>
          <w:szCs w:val="26"/>
        </w:rPr>
        <w:t>как нецелевое использование бюджетных средств в</w:t>
      </w:r>
      <w:r w:rsidRPr="006334BA" w:rsidR="00E860CC">
        <w:rPr>
          <w:rFonts w:ascii="Times New Roman" w:hAnsi="Times New Roman" w:cs="Times New Roman"/>
          <w:sz w:val="26"/>
          <w:szCs w:val="26"/>
        </w:rPr>
        <w:t xml:space="preserve"> размере </w:t>
      </w:r>
      <w:r w:rsidRPr="006334BA">
        <w:rPr>
          <w:rFonts w:ascii="Times New Roman" w:hAnsi="Times New Roman" w:cs="Times New Roman"/>
          <w:sz w:val="26"/>
          <w:szCs w:val="26"/>
        </w:rPr>
        <w:t xml:space="preserve">861 410,39 руб., поскольку работы выполнены в отношении </w:t>
      </w:r>
      <w:r w:rsidR="006B2567">
        <w:rPr>
          <w:rFonts w:ascii="Times New Roman" w:hAnsi="Times New Roman" w:cs="Times New Roman"/>
          <w:sz w:val="26"/>
          <w:szCs w:val="26"/>
        </w:rPr>
        <w:t>не</w:t>
      </w:r>
      <w:r w:rsidRPr="006334BA">
        <w:rPr>
          <w:rFonts w:ascii="Times New Roman" w:hAnsi="Times New Roman" w:cs="Times New Roman"/>
          <w:sz w:val="26"/>
          <w:szCs w:val="26"/>
        </w:rPr>
        <w:t>муниципально</w:t>
      </w:r>
      <w:r w:rsidR="006B2567">
        <w:rPr>
          <w:rFonts w:ascii="Times New Roman" w:hAnsi="Times New Roman" w:cs="Times New Roman"/>
          <w:sz w:val="26"/>
          <w:szCs w:val="26"/>
        </w:rPr>
        <w:t>го объекта.</w:t>
      </w:r>
      <w:r w:rsidRPr="006334BA" w:rsidR="000346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C7CE7" w:rsidRPr="006334BA" w:rsidP="004C7CE7" w14:paraId="778BDE02" w14:textId="31EDC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В дополнительных письменных пояснениях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 от 03.09.2026 руководитель контрольного</w:t>
      </w:r>
      <w:r w:rsidRPr="006334BA">
        <w:rPr>
          <w:rFonts w:ascii="Times New Roman" w:hAnsi="Times New Roman" w:cs="Times New Roman"/>
          <w:sz w:val="26"/>
          <w:szCs w:val="26"/>
        </w:rPr>
        <w:t xml:space="preserve"> органа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Pr="006334BA">
        <w:rPr>
          <w:rFonts w:ascii="Times New Roman" w:hAnsi="Times New Roman" w:cs="Times New Roman"/>
          <w:sz w:val="26"/>
          <w:szCs w:val="26"/>
        </w:rPr>
        <w:t>разъяснил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, </w:t>
      </w:r>
      <w:r w:rsidRPr="006334BA" w:rsidR="008D0E9A">
        <w:rPr>
          <w:rFonts w:ascii="Times New Roman" w:hAnsi="Times New Roman" w:cs="Times New Roman"/>
          <w:sz w:val="26"/>
          <w:szCs w:val="26"/>
        </w:rPr>
        <w:t>что результаты</w:t>
      </w:r>
      <w:r w:rsidRPr="006334BA" w:rsidR="008D0E9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проверки </w:t>
      </w:r>
      <w:r w:rsidRPr="006334BA" w:rsidR="008D0E9A">
        <w:rPr>
          <w:rFonts w:ascii="Times New Roman" w:hAnsi="Times New Roman" w:cs="Times New Roman"/>
          <w:iCs/>
          <w:sz w:val="26"/>
          <w:szCs w:val="26"/>
        </w:rPr>
        <w:t xml:space="preserve">ЛГ МКУ «УКС» 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основаны на </w:t>
      </w:r>
      <w:r w:rsidRPr="006334BA" w:rsidR="002E6E75">
        <w:rPr>
          <w:rFonts w:ascii="Times New Roman" w:hAnsi="Times New Roman" w:cs="Times New Roman"/>
          <w:sz w:val="26"/>
          <w:szCs w:val="26"/>
        </w:rPr>
        <w:t>сведения</w:t>
      </w:r>
      <w:r w:rsidRPr="006334BA" w:rsidR="008D0E9A">
        <w:rPr>
          <w:rFonts w:ascii="Times New Roman" w:hAnsi="Times New Roman" w:cs="Times New Roman"/>
          <w:sz w:val="26"/>
          <w:szCs w:val="26"/>
        </w:rPr>
        <w:t>х</w:t>
      </w:r>
      <w:r w:rsidRPr="006334BA" w:rsidR="002E6E75">
        <w:rPr>
          <w:rFonts w:ascii="Times New Roman" w:hAnsi="Times New Roman" w:cs="Times New Roman"/>
          <w:sz w:val="26"/>
          <w:szCs w:val="26"/>
        </w:rPr>
        <w:t>, представленны</w:t>
      </w:r>
      <w:r w:rsidRPr="006334BA" w:rsidR="008D0E9A">
        <w:rPr>
          <w:rFonts w:ascii="Times New Roman" w:hAnsi="Times New Roman" w:cs="Times New Roman"/>
          <w:sz w:val="26"/>
          <w:szCs w:val="26"/>
        </w:rPr>
        <w:t>х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 управлением Федеральной службы государственной регистрации, кадастр и картографии по округу</w:t>
      </w:r>
      <w:r w:rsidR="006334BA">
        <w:rPr>
          <w:rFonts w:ascii="Times New Roman" w:hAnsi="Times New Roman" w:cs="Times New Roman"/>
          <w:sz w:val="26"/>
          <w:szCs w:val="26"/>
        </w:rPr>
        <w:t>,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 </w:t>
      </w:r>
      <w:r w:rsidR="006334BA">
        <w:rPr>
          <w:rFonts w:ascii="Times New Roman" w:hAnsi="Times New Roman" w:cs="Times New Roman"/>
          <w:sz w:val="26"/>
          <w:szCs w:val="26"/>
        </w:rPr>
        <w:t>и</w:t>
      </w:r>
      <w:r w:rsidRPr="006334BA" w:rsidR="002E6E75">
        <w:rPr>
          <w:rFonts w:ascii="Times New Roman" w:hAnsi="Times New Roman" w:cs="Times New Roman"/>
          <w:sz w:val="26"/>
          <w:szCs w:val="26"/>
        </w:rPr>
        <w:t>сходя из которых нежилое помещение магазин «Весна» (кадастровый номер 86:16:0000000:1414) является пристроенным помещением к зданию ЗАГС (кадастровый номер 86:16:0000000:233). Ссылаясь на ч. 1 ст. 5, ч. 4 ст. 8, ч.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 w:rsidR="002E6E75">
        <w:rPr>
          <w:rFonts w:ascii="Times New Roman" w:hAnsi="Times New Roman" w:cs="Times New Roman"/>
          <w:sz w:val="26"/>
          <w:szCs w:val="26"/>
        </w:rPr>
        <w:t>2 ст. 9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 Федерального з</w:t>
      </w:r>
      <w:r w:rsidRPr="006334BA" w:rsidR="002E6E75">
        <w:rPr>
          <w:rFonts w:ascii="Times New Roman" w:hAnsi="Times New Roman" w:cs="Times New Roman"/>
          <w:sz w:val="26"/>
          <w:szCs w:val="26"/>
        </w:rPr>
        <w:t>акона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 от 13.07.2015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 № 218 руководител</w:t>
      </w:r>
      <w:r w:rsidRPr="006334BA" w:rsidR="008D0E9A">
        <w:rPr>
          <w:rFonts w:ascii="Times New Roman" w:hAnsi="Times New Roman" w:cs="Times New Roman"/>
          <w:sz w:val="26"/>
          <w:szCs w:val="26"/>
        </w:rPr>
        <w:t>ем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 контрольного органа 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сделан вывод 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о том, что право общей собственности на фасад выписками из ЕГРН не подтверждено. </w:t>
      </w:r>
      <w:r w:rsidR="006B2567">
        <w:rPr>
          <w:rFonts w:ascii="Times New Roman" w:hAnsi="Times New Roman" w:cs="Times New Roman"/>
          <w:sz w:val="26"/>
          <w:szCs w:val="26"/>
        </w:rPr>
        <w:t xml:space="preserve">Более того </w:t>
      </w:r>
      <w:r w:rsidRPr="006334BA" w:rsidR="002E6E75">
        <w:rPr>
          <w:rFonts w:ascii="Times New Roman" w:hAnsi="Times New Roman" w:cs="Times New Roman"/>
          <w:sz w:val="26"/>
          <w:szCs w:val="26"/>
        </w:rPr>
        <w:t>по результатам выездной проверки установлено, что магазин «Весна» является самостоятельным объектом недвижимого имущества,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 поскольку </w:t>
      </w:r>
      <w:r w:rsidRPr="006334BA" w:rsidR="002E6E75">
        <w:rPr>
          <w:rFonts w:ascii="Times New Roman" w:hAnsi="Times New Roman" w:cs="Times New Roman"/>
          <w:sz w:val="26"/>
          <w:szCs w:val="26"/>
        </w:rPr>
        <w:t>он не расположен в пределах здания «Салон обрядовых услуг», а поэтому каждый из фасадов относится к соответствующему объекту капитального строительства, находяще</w:t>
      </w:r>
      <w:r w:rsidR="006334BA">
        <w:rPr>
          <w:rFonts w:ascii="Times New Roman" w:hAnsi="Times New Roman" w:cs="Times New Roman"/>
          <w:sz w:val="26"/>
          <w:szCs w:val="26"/>
        </w:rPr>
        <w:t>му</w:t>
      </w:r>
      <w:r w:rsidRPr="006334BA" w:rsidR="002E6E75">
        <w:rPr>
          <w:rFonts w:ascii="Times New Roman" w:hAnsi="Times New Roman" w:cs="Times New Roman"/>
          <w:sz w:val="26"/>
          <w:szCs w:val="26"/>
        </w:rPr>
        <w:t xml:space="preserve">ся в индивидуальной собственности конкретных лиц.               </w:t>
      </w:r>
    </w:p>
    <w:p w:rsidR="00E269C3" w:rsidRPr="006334BA" w:rsidP="004C7CE7" w14:paraId="69617D76" w14:textId="10437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 w:rsidRPr="006334BA" w:rsidR="008D0E9A">
        <w:rPr>
          <w:rFonts w:ascii="Times New Roman" w:hAnsi="Times New Roman" w:cs="Times New Roman"/>
          <w:iCs/>
          <w:sz w:val="26"/>
          <w:szCs w:val="26"/>
        </w:rPr>
        <w:t>ЛГ МКУ «УКС»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sz w:val="26"/>
          <w:szCs w:val="26"/>
        </w:rPr>
        <w:t>в письменных пояснениях</w:t>
      </w:r>
      <w:r w:rsidRPr="006334BA" w:rsidR="00943BA4">
        <w:rPr>
          <w:rFonts w:ascii="Times New Roman" w:hAnsi="Times New Roman" w:cs="Times New Roman"/>
          <w:sz w:val="26"/>
          <w:szCs w:val="26"/>
        </w:rPr>
        <w:t xml:space="preserve"> от 14.08.2026</w:t>
      </w:r>
      <w:r w:rsidR="006334BA">
        <w:rPr>
          <w:rFonts w:ascii="Times New Roman" w:hAnsi="Times New Roman" w:cs="Times New Roman"/>
          <w:sz w:val="26"/>
          <w:szCs w:val="26"/>
        </w:rPr>
        <w:t xml:space="preserve">, 19.08.2026, </w:t>
      </w:r>
      <w:r w:rsidR="006334BA">
        <w:rPr>
          <w:rFonts w:ascii="Times New Roman" w:hAnsi="Times New Roman" w:cs="Times New Roman"/>
          <w:sz w:val="26"/>
          <w:szCs w:val="26"/>
        </w:rPr>
        <w:t>и</w:t>
      </w:r>
      <w:r w:rsidRPr="006334BA" w:rsidR="00943BA4">
        <w:rPr>
          <w:rFonts w:ascii="Times New Roman" w:hAnsi="Times New Roman" w:cs="Times New Roman"/>
          <w:sz w:val="26"/>
          <w:szCs w:val="26"/>
        </w:rPr>
        <w:t xml:space="preserve">  </w:t>
      </w:r>
      <w:r w:rsidRPr="006334BA">
        <w:rPr>
          <w:rFonts w:ascii="Times New Roman" w:hAnsi="Times New Roman" w:cs="Times New Roman"/>
          <w:sz w:val="26"/>
          <w:szCs w:val="26"/>
        </w:rPr>
        <w:t>от</w:t>
      </w:r>
      <w:r w:rsidRPr="006334BA">
        <w:rPr>
          <w:rFonts w:ascii="Times New Roman" w:hAnsi="Times New Roman" w:cs="Times New Roman"/>
          <w:sz w:val="26"/>
          <w:szCs w:val="26"/>
        </w:rPr>
        <w:t xml:space="preserve"> 02.09.2026 </w:t>
      </w:r>
      <w:r w:rsidRPr="006334BA" w:rsidR="004C7CE7">
        <w:rPr>
          <w:rFonts w:ascii="Times New Roman" w:hAnsi="Times New Roman" w:cs="Times New Roman"/>
          <w:sz w:val="26"/>
          <w:szCs w:val="26"/>
        </w:rPr>
        <w:t>у</w:t>
      </w:r>
      <w:r w:rsidRPr="006334BA">
        <w:rPr>
          <w:rFonts w:ascii="Times New Roman" w:hAnsi="Times New Roman" w:cs="Times New Roman"/>
          <w:sz w:val="26"/>
          <w:szCs w:val="26"/>
        </w:rPr>
        <w:t>тверждали</w:t>
      </w:r>
      <w:r w:rsidRPr="006334BA" w:rsidR="004C7CE7">
        <w:rPr>
          <w:rFonts w:ascii="Times New Roman" w:hAnsi="Times New Roman" w:cs="Times New Roman"/>
          <w:sz w:val="26"/>
          <w:szCs w:val="26"/>
        </w:rPr>
        <w:t>,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 w:rsidR="004C7CE7">
        <w:rPr>
          <w:rFonts w:ascii="Times New Roman" w:hAnsi="Times New Roman" w:cs="Times New Roman"/>
          <w:sz w:val="26"/>
          <w:szCs w:val="26"/>
        </w:rPr>
        <w:t>что фасад здания</w:t>
      </w:r>
      <w:r w:rsidRPr="006334BA">
        <w:rPr>
          <w:rFonts w:ascii="Times New Roman" w:hAnsi="Times New Roman" w:cs="Times New Roman"/>
          <w:sz w:val="26"/>
          <w:szCs w:val="26"/>
        </w:rPr>
        <w:t xml:space="preserve"> ЗАГСа, расположенного по адресу: г. </w:t>
      </w:r>
      <w:r w:rsidRPr="006334BA" w:rsidR="008D0E9A">
        <w:rPr>
          <w:rFonts w:ascii="Times New Roman" w:hAnsi="Times New Roman" w:cs="Times New Roman"/>
          <w:sz w:val="26"/>
          <w:szCs w:val="26"/>
        </w:rPr>
        <w:t>Лангепас</w:t>
      </w:r>
      <w:r w:rsidRPr="006334BA">
        <w:rPr>
          <w:rFonts w:ascii="Times New Roman" w:hAnsi="Times New Roman" w:cs="Times New Roman"/>
          <w:sz w:val="26"/>
          <w:szCs w:val="26"/>
        </w:rPr>
        <w:t>, ул. Ленина, д. 28а</w:t>
      </w:r>
      <w:r w:rsidRPr="006334BA" w:rsidR="004C7CE7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Pr="006334BA">
        <w:rPr>
          <w:rFonts w:ascii="Times New Roman" w:hAnsi="Times New Roman" w:cs="Times New Roman"/>
          <w:sz w:val="26"/>
          <w:szCs w:val="26"/>
        </w:rPr>
        <w:t xml:space="preserve"> единым 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и </w:t>
      </w:r>
      <w:r w:rsidRPr="006334BA">
        <w:rPr>
          <w:rFonts w:ascii="Times New Roman" w:hAnsi="Times New Roman" w:cs="Times New Roman"/>
          <w:sz w:val="26"/>
          <w:szCs w:val="26"/>
        </w:rPr>
        <w:t>неделимым</w:t>
      </w:r>
      <w:r w:rsidRPr="006334BA" w:rsidR="008D0E9A">
        <w:rPr>
          <w:rFonts w:ascii="Times New Roman" w:hAnsi="Times New Roman" w:cs="Times New Roman"/>
          <w:sz w:val="26"/>
          <w:szCs w:val="26"/>
        </w:rPr>
        <w:t>,</w:t>
      </w:r>
      <w:r w:rsidRPr="006334BA">
        <w:rPr>
          <w:rFonts w:ascii="Times New Roman" w:hAnsi="Times New Roman" w:cs="Times New Roman"/>
          <w:sz w:val="26"/>
          <w:szCs w:val="26"/>
        </w:rPr>
        <w:t xml:space="preserve"> ограждающим контур бескаркасного строения со сплошными несущими стенами. Исходя из положений п. 3.4 </w:t>
      </w:r>
      <w:r w:rsidRPr="006334BA">
        <w:rPr>
          <w:rFonts w:ascii="Times New Roman" w:hAnsi="Times New Roman" w:cs="Times New Roman"/>
          <w:sz w:val="26"/>
          <w:szCs w:val="26"/>
        </w:rPr>
        <w:t>ГОСт</w:t>
      </w:r>
      <w:r w:rsidRPr="006334BA">
        <w:rPr>
          <w:rFonts w:ascii="Times New Roman" w:hAnsi="Times New Roman" w:cs="Times New Roman"/>
          <w:sz w:val="26"/>
          <w:szCs w:val="26"/>
        </w:rPr>
        <w:t xml:space="preserve"> 21.501-2018 т ГОСТ р ИСО 6707-1-2020</w:t>
      </w:r>
      <w:r w:rsidRPr="006334BA" w:rsidR="008D0E9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sz w:val="26"/>
          <w:szCs w:val="26"/>
        </w:rPr>
        <w:t xml:space="preserve">фасад является ортогональной проекцией наружной стены здания в вертикальную плоскость. Элементы фасада (облицовка, откосы, наружное архитектурно-художественное освещение) неотделимы от несущих конструкций в натуре. Частичный пропуск участка внешней стены общего здания в границах встроенного нежилого помещения магазина «Весна» нормативно и технически не допускался. </w:t>
      </w:r>
    </w:p>
    <w:p w:rsidR="00943BA4" w:rsidP="004C7CE7" w14:paraId="73ADC9A5" w14:textId="09BE11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В границах единого строительного объема, законная доля муниципального образования составляла 75,24%, а доля частного собственника 24,76 %. </w:t>
      </w:r>
      <w:r w:rsidRPr="006334BA">
        <w:rPr>
          <w:rFonts w:ascii="Times New Roman" w:hAnsi="Times New Roman" w:cs="Times New Roman"/>
          <w:sz w:val="26"/>
          <w:szCs w:val="26"/>
        </w:rPr>
        <w:t>При распределении общей суммы фактически израсходованных на фасад здания средств доля расходов частного собственника должна была составить 7 105 810,62 руб.</w:t>
      </w:r>
    </w:p>
    <w:p w:rsidR="009B50FD" w:rsidRPr="006334BA" w:rsidP="004C7CE7" w14:paraId="0177D59C" w14:textId="2BC28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Капитальный ремонт всего фасада был вызван объективной необходимостью, поскольку ограждающие конструкции здания не соответствовали по теплопотерям строительным правилам. </w:t>
      </w:r>
    </w:p>
    <w:p w:rsidR="00E269C3" w:rsidRPr="006334BA" w:rsidP="004C7CE7" w14:paraId="69448D82" w14:textId="7109A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В связи с этим</w:t>
      </w:r>
      <w:r w:rsidR="006B2567">
        <w:rPr>
          <w:rFonts w:ascii="Times New Roman" w:hAnsi="Times New Roman" w:cs="Times New Roman"/>
          <w:sz w:val="26"/>
          <w:szCs w:val="26"/>
        </w:rPr>
        <w:t xml:space="preserve"> представители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 w:rsidR="006B2567">
        <w:rPr>
          <w:rFonts w:ascii="Times New Roman" w:hAnsi="Times New Roman" w:cs="Times New Roman"/>
          <w:iCs/>
          <w:sz w:val="26"/>
          <w:szCs w:val="26"/>
        </w:rPr>
        <w:t>ЛГ МКУ «УКС»</w:t>
      </w:r>
      <w:r w:rsidRPr="006334BA">
        <w:rPr>
          <w:rFonts w:ascii="Times New Roman" w:hAnsi="Times New Roman" w:cs="Times New Roman"/>
          <w:sz w:val="26"/>
          <w:szCs w:val="26"/>
        </w:rPr>
        <w:t xml:space="preserve"> полага</w:t>
      </w:r>
      <w:r w:rsidR="006B2567">
        <w:rPr>
          <w:rFonts w:ascii="Times New Roman" w:hAnsi="Times New Roman" w:cs="Times New Roman"/>
          <w:sz w:val="26"/>
          <w:szCs w:val="26"/>
        </w:rPr>
        <w:t>ю</w:t>
      </w:r>
      <w:r w:rsidRPr="006334BA">
        <w:rPr>
          <w:rFonts w:ascii="Times New Roman" w:hAnsi="Times New Roman" w:cs="Times New Roman"/>
          <w:sz w:val="26"/>
          <w:szCs w:val="26"/>
        </w:rPr>
        <w:t>т, что расходование бюджетных денежных средств полностью соответств</w:t>
      </w:r>
      <w:r w:rsidR="006B2567">
        <w:rPr>
          <w:rFonts w:ascii="Times New Roman" w:hAnsi="Times New Roman" w:cs="Times New Roman"/>
          <w:sz w:val="26"/>
          <w:szCs w:val="26"/>
        </w:rPr>
        <w:t xml:space="preserve">овало </w:t>
      </w:r>
      <w:r w:rsidRPr="006334BA">
        <w:rPr>
          <w:rFonts w:ascii="Times New Roman" w:hAnsi="Times New Roman" w:cs="Times New Roman"/>
          <w:sz w:val="26"/>
          <w:szCs w:val="26"/>
        </w:rPr>
        <w:t>принципу эффективности использования средств</w:t>
      </w:r>
      <w:r w:rsidR="006B2567">
        <w:rPr>
          <w:rFonts w:ascii="Times New Roman" w:hAnsi="Times New Roman" w:cs="Times New Roman"/>
          <w:sz w:val="26"/>
          <w:szCs w:val="26"/>
        </w:rPr>
        <w:t xml:space="preserve"> и</w:t>
      </w:r>
      <w:r w:rsidRPr="006334BA">
        <w:rPr>
          <w:rFonts w:ascii="Times New Roman" w:hAnsi="Times New Roman" w:cs="Times New Roman"/>
          <w:sz w:val="26"/>
          <w:szCs w:val="26"/>
        </w:rPr>
        <w:t xml:space="preserve"> не представляло финансирования частных интересов, </w:t>
      </w:r>
      <w:r w:rsidR="006B2567">
        <w:rPr>
          <w:rFonts w:ascii="Times New Roman" w:hAnsi="Times New Roman" w:cs="Times New Roman"/>
          <w:sz w:val="26"/>
          <w:szCs w:val="26"/>
        </w:rPr>
        <w:t xml:space="preserve">поскольку было </w:t>
      </w:r>
      <w:r w:rsidRPr="006334BA">
        <w:rPr>
          <w:rFonts w:ascii="Times New Roman" w:hAnsi="Times New Roman" w:cs="Times New Roman"/>
          <w:sz w:val="26"/>
          <w:szCs w:val="26"/>
        </w:rPr>
        <w:t xml:space="preserve">направлено на укрепление и защиту муниципального имущества – здания ЗАГС.         </w:t>
      </w:r>
      <w:r w:rsidRPr="006334BA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4C7CE7" w:rsidRPr="006334BA" w:rsidP="006C3C97" w14:paraId="2B2C78F7" w14:textId="36EC1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Изучив материалы дела, заслушав стороны, судья приходит к следующим выводам.</w:t>
      </w:r>
    </w:p>
    <w:p w:rsidR="006C3C97" w:rsidRPr="006334BA" w:rsidP="006C3C97" w14:paraId="507C443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Бюджетная система Российской Федерации основана на принципах, перечисленных в </w:t>
      </w:r>
      <w:hyperlink r:id="rId4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28</w:t>
        </w:r>
      </w:hyperlink>
      <w:r w:rsidRPr="006334B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в числе которых принцип адресности и целевого характера бюджетных средств.</w:t>
      </w:r>
    </w:p>
    <w:p w:rsidR="006C3C97" w:rsidRPr="006334BA" w:rsidP="006C3C97" w14:paraId="4A52A0F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r:id="rId5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 38</w:t>
        </w:r>
      </w:hyperlink>
      <w:r w:rsidRPr="006334B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данный принцип означает, что бюджетные ассигнования и лимиты бюджетных обязательств доводятся до конкретных получателей бюджетных средств с указанием цели их использования.</w:t>
      </w:r>
    </w:p>
    <w:p w:rsidR="006C3C97" w:rsidRPr="006334BA" w:rsidP="006C3C97" w14:paraId="5EF6F90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В </w:t>
      </w:r>
      <w:hyperlink r:id="rId6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пп</w:t>
        </w:r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. 3 п. 1 ст. 162</w:t>
        </w:r>
      </w:hyperlink>
      <w:r w:rsidRPr="006334B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определено, что получатель бюджетных средств обеспечивает результативность, целевой характер использования предусмотренных ему бюджетных ассигнований.</w:t>
      </w:r>
    </w:p>
    <w:p w:rsidR="006C3C97" w:rsidRPr="006334BA" w:rsidP="006C3C97" w14:paraId="43BC69B2" w14:textId="4A2C9B0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Применительно к ст. 15.14 КоАП РФ под нецелевым расходованием бюджетных средств, в частности, понимается направление средств, полученных из бюджета бюджетной системы Российской Федерации, на цели, не соответствующие целям, определенным соглашением, являющимся правовым основанием предоставления указанных средств, если такое действие не </w:t>
      </w:r>
      <w:r w:rsidRPr="006334BA">
        <w:rPr>
          <w:rFonts w:ascii="Times New Roman" w:hAnsi="Times New Roman" w:cs="Times New Roman"/>
          <w:sz w:val="26"/>
          <w:szCs w:val="26"/>
        </w:rPr>
        <w:t xml:space="preserve">содержит </w:t>
      </w:r>
      <w:hyperlink r:id="rId7" w:anchor="/document/10108000/entry/2851" w:history="1">
        <w:r w:rsidRPr="006334BA">
          <w:rPr>
            <w:rFonts w:ascii="Times New Roman" w:hAnsi="Times New Roman" w:cs="Times New Roman"/>
            <w:sz w:val="26"/>
            <w:szCs w:val="26"/>
          </w:rPr>
          <w:t>уголовно наказуемого</w:t>
        </w:r>
      </w:hyperlink>
      <w:r w:rsidRPr="006334BA">
        <w:rPr>
          <w:rFonts w:ascii="Times New Roman" w:hAnsi="Times New Roman" w:cs="Times New Roman"/>
          <w:sz w:val="26"/>
          <w:szCs w:val="26"/>
        </w:rPr>
        <w:t xml:space="preserve"> деяния.</w:t>
      </w:r>
    </w:p>
    <w:p w:rsidR="006C3C97" w:rsidRPr="006B2567" w:rsidP="006C3C97" w14:paraId="2E2F9793" w14:textId="486CD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Названная административная норма носит бланкетный характер, она основана на определении, указанном в ст. 306.4 Бюджетного кодекса Российской Федерации РФ, 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раскрывающем </w:t>
      </w:r>
      <w:r w:rsidRPr="006334BA">
        <w:rPr>
          <w:rFonts w:ascii="Times New Roman" w:hAnsi="Times New Roman" w:cs="Times New Roman"/>
          <w:sz w:val="26"/>
          <w:szCs w:val="26"/>
        </w:rPr>
        <w:t xml:space="preserve">понятие нецелевого использования бюджетных средств, в признаки которого также включено и частичное нарушение целей, предусмотренных </w:t>
      </w:r>
      <w:r w:rsidRPr="006B2567">
        <w:rPr>
          <w:rFonts w:ascii="Times New Roman" w:hAnsi="Times New Roman" w:cs="Times New Roman"/>
          <w:sz w:val="26"/>
          <w:szCs w:val="26"/>
        </w:rPr>
        <w:t>соответствующим соглашением.</w:t>
      </w:r>
    </w:p>
    <w:p w:rsidR="006C3C97" w:rsidRPr="006334BA" w:rsidP="006C3C97" w14:paraId="7A6C4F14" w14:textId="5DB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2567">
        <w:rPr>
          <w:rFonts w:ascii="Times New Roman" w:hAnsi="Times New Roman" w:cs="Times New Roman"/>
          <w:sz w:val="26"/>
          <w:szCs w:val="26"/>
        </w:rPr>
        <w:t xml:space="preserve">Проверяя обоснованность доводов протокола об административном правонарушении в судебном заседании исследованы следующие доказательства: распоряжение Правительства автономного округа от 19.09.2024 № 465-рп о предоставлении дотации, уведомление о предоставлении межбюджетного трансферта от 20.09.2024 № 500/09/222, </w:t>
      </w:r>
      <w:r w:rsidRPr="006B2567" w:rsidR="006525C8">
        <w:rPr>
          <w:rFonts w:ascii="Times New Roman" w:hAnsi="Times New Roman" w:cs="Times New Roman"/>
          <w:sz w:val="26"/>
          <w:szCs w:val="26"/>
        </w:rPr>
        <w:t xml:space="preserve">выкопировки из </w:t>
      </w:r>
      <w:r w:rsidRPr="006B2567">
        <w:rPr>
          <w:rFonts w:ascii="Times New Roman" w:hAnsi="Times New Roman" w:cs="Times New Roman"/>
          <w:sz w:val="26"/>
          <w:szCs w:val="26"/>
        </w:rPr>
        <w:t>решени</w:t>
      </w:r>
      <w:r w:rsidRPr="006B2567" w:rsidR="006525C8">
        <w:rPr>
          <w:rFonts w:ascii="Times New Roman" w:hAnsi="Times New Roman" w:cs="Times New Roman"/>
          <w:sz w:val="26"/>
          <w:szCs w:val="26"/>
        </w:rPr>
        <w:t>й</w:t>
      </w:r>
      <w:r w:rsidRPr="006B2567">
        <w:rPr>
          <w:rFonts w:ascii="Times New Roman" w:hAnsi="Times New Roman" w:cs="Times New Roman"/>
          <w:sz w:val="26"/>
          <w:szCs w:val="26"/>
        </w:rPr>
        <w:t xml:space="preserve"> Думы города об утверждении бюджета от 22.12.2023 № 133 и от 26.12.2024 № 151, справки об изменении лимитов бюджетных обязательств от 23.09.2024 № 150 и от 16.01.2025 № 5,</w:t>
      </w:r>
      <w:r w:rsidRPr="006B2567" w:rsidR="00EF5980">
        <w:rPr>
          <w:rFonts w:ascii="Times New Roman" w:hAnsi="Times New Roman" w:cs="Times New Roman"/>
          <w:sz w:val="26"/>
          <w:szCs w:val="26"/>
        </w:rPr>
        <w:t xml:space="preserve"> описание объекта закупки, проектная документация (раздел 3 «Объемно-планировочные и архитектурные решения» № СА-259-23-АР от 2023 года), </w:t>
      </w:r>
      <w:r w:rsidRPr="006B2567">
        <w:rPr>
          <w:rFonts w:ascii="Times New Roman" w:hAnsi="Times New Roman" w:cs="Times New Roman"/>
          <w:sz w:val="26"/>
          <w:szCs w:val="26"/>
        </w:rPr>
        <w:t>муниципальный контракт от 08.11.2024 № 01873000101240001090001, дополнительное соглашение к нему от 03.10.2025 № 4, акты о приёмке выполненных работ (КС-2) от 06.12.2024 № 1, от 16.04.2025 № 2, от 18.06.2025 № 1, от 01.08.2025 № 3, справки о стоимости выполненных работ (КС-3) от 06.12.2024 № 131, от 16.04.2025 № 2, от 18.06.2025 № 5, от 01.08.2025 № 7, платёжные поручения от 15.11.2024 № 405, от 10.12.2024 № 461, от 18.04.2025 № 141</w:t>
      </w:r>
      <w:r w:rsidRPr="006B2567" w:rsidR="00EF5980">
        <w:rPr>
          <w:rFonts w:ascii="Times New Roman" w:hAnsi="Times New Roman" w:cs="Times New Roman"/>
          <w:sz w:val="26"/>
          <w:szCs w:val="26"/>
        </w:rPr>
        <w:t xml:space="preserve"> (всего по платежным поручениям перечислено 28847931,49 руб</w:t>
      </w:r>
      <w:r w:rsidRPr="006B2567" w:rsidR="00E3437D">
        <w:rPr>
          <w:rFonts w:ascii="Times New Roman" w:hAnsi="Times New Roman" w:cs="Times New Roman"/>
          <w:sz w:val="26"/>
          <w:szCs w:val="26"/>
        </w:rPr>
        <w:t>.</w:t>
      </w:r>
      <w:r w:rsidRPr="006B2567" w:rsidR="00EF5980">
        <w:rPr>
          <w:rFonts w:ascii="Times New Roman" w:hAnsi="Times New Roman" w:cs="Times New Roman"/>
          <w:sz w:val="26"/>
          <w:szCs w:val="26"/>
        </w:rPr>
        <w:t>)</w:t>
      </w:r>
      <w:r w:rsidRPr="006B2567">
        <w:rPr>
          <w:rFonts w:ascii="Times New Roman" w:hAnsi="Times New Roman" w:cs="Times New Roman"/>
          <w:sz w:val="26"/>
          <w:szCs w:val="26"/>
        </w:rPr>
        <w:t>, от 20.06.2025 № 234, от 05.08.2025 № 302, выписки из ЕГРН на здание ЗАГС (кадастровый номер 86:16:0000000:233) и на помещение магазина «Весна» (кадастровый номер 86:16:0000000:1414),</w:t>
      </w:r>
      <w:r w:rsidRPr="006B2567" w:rsidR="00E3437D">
        <w:rPr>
          <w:rFonts w:ascii="Times New Roman" w:hAnsi="Times New Roman" w:cs="Times New Roman"/>
          <w:sz w:val="26"/>
          <w:szCs w:val="26"/>
        </w:rPr>
        <w:t xml:space="preserve"> инвентарные карточки учета нефинансовых активов по зданию ЗАГСа города, </w:t>
      </w:r>
      <w:r w:rsidRPr="006B2567">
        <w:rPr>
          <w:rFonts w:ascii="Times New Roman" w:hAnsi="Times New Roman" w:cs="Times New Roman"/>
          <w:sz w:val="26"/>
          <w:szCs w:val="26"/>
        </w:rPr>
        <w:t xml:space="preserve"> акт</w:t>
      </w:r>
      <w:r w:rsidRPr="006B2567" w:rsidR="006525C8">
        <w:rPr>
          <w:rFonts w:ascii="Times New Roman" w:hAnsi="Times New Roman" w:cs="Times New Roman"/>
          <w:sz w:val="26"/>
          <w:szCs w:val="26"/>
        </w:rPr>
        <w:t xml:space="preserve"> о результатах контрольных действий от 19.02.2026 (</w:t>
      </w:r>
      <w:r w:rsidRPr="006B2567">
        <w:rPr>
          <w:rFonts w:ascii="Times New Roman" w:hAnsi="Times New Roman" w:cs="Times New Roman"/>
          <w:sz w:val="26"/>
          <w:szCs w:val="26"/>
        </w:rPr>
        <w:t>осмотра объекта с замерами фасада магазина,</w:t>
      </w:r>
      <w:r w:rsidRPr="006B2567" w:rsidR="006525C8">
        <w:rPr>
          <w:rFonts w:ascii="Times New Roman" w:hAnsi="Times New Roman" w:cs="Times New Roman"/>
          <w:sz w:val="26"/>
          <w:szCs w:val="26"/>
        </w:rPr>
        <w:t xml:space="preserve"> с приведением </w:t>
      </w:r>
      <w:r w:rsidRPr="006B2567">
        <w:rPr>
          <w:rFonts w:ascii="Times New Roman" w:hAnsi="Times New Roman" w:cs="Times New Roman"/>
          <w:sz w:val="26"/>
          <w:szCs w:val="26"/>
        </w:rPr>
        <w:t>расчёт</w:t>
      </w:r>
      <w:r w:rsidRPr="006B2567" w:rsidR="006525C8">
        <w:rPr>
          <w:rFonts w:ascii="Times New Roman" w:hAnsi="Times New Roman" w:cs="Times New Roman"/>
          <w:sz w:val="26"/>
          <w:szCs w:val="26"/>
        </w:rPr>
        <w:t>а</w:t>
      </w:r>
      <w:r w:rsidRPr="006B2567">
        <w:rPr>
          <w:rFonts w:ascii="Times New Roman" w:hAnsi="Times New Roman" w:cs="Times New Roman"/>
          <w:sz w:val="26"/>
          <w:szCs w:val="26"/>
        </w:rPr>
        <w:t xml:space="preserve"> стоимости работ в программе «ГРАНД-Смета»,</w:t>
      </w:r>
      <w:r w:rsidRPr="006B2567" w:rsidR="00943BA4">
        <w:rPr>
          <w:rFonts w:ascii="Times New Roman" w:hAnsi="Times New Roman" w:cs="Times New Roman"/>
          <w:sz w:val="26"/>
          <w:szCs w:val="26"/>
        </w:rPr>
        <w:t xml:space="preserve"> акт внеплановой выездной проверки </w:t>
      </w:r>
      <w:r w:rsidRPr="006B2567" w:rsidR="006525C8">
        <w:rPr>
          <w:rFonts w:ascii="Times New Roman" w:hAnsi="Times New Roman" w:cs="Times New Roman"/>
          <w:iCs/>
          <w:sz w:val="26"/>
          <w:szCs w:val="26"/>
        </w:rPr>
        <w:t>ЛГ МКУ «УКС»</w:t>
      </w:r>
      <w:r w:rsidRPr="006B2567" w:rsidR="00943BA4">
        <w:rPr>
          <w:rFonts w:ascii="Times New Roman" w:hAnsi="Times New Roman" w:cs="Times New Roman"/>
          <w:sz w:val="26"/>
          <w:szCs w:val="26"/>
        </w:rPr>
        <w:t xml:space="preserve"> от 30.03.2026,</w:t>
      </w:r>
      <w:r w:rsidRPr="006B2567" w:rsidR="006525C8">
        <w:rPr>
          <w:rFonts w:ascii="Times New Roman" w:hAnsi="Times New Roman" w:cs="Times New Roman"/>
          <w:sz w:val="26"/>
          <w:szCs w:val="26"/>
        </w:rPr>
        <w:t xml:space="preserve"> представление об устранении бюджетного законодательства от 29.05.2026, </w:t>
      </w:r>
      <w:r w:rsidRPr="006B2567">
        <w:rPr>
          <w:rFonts w:ascii="Times New Roman" w:hAnsi="Times New Roman" w:cs="Times New Roman"/>
          <w:sz w:val="26"/>
          <w:szCs w:val="26"/>
        </w:rPr>
        <w:t xml:space="preserve">возражения Учреждения на акт проверки (исх. от 17.04.2026 № 247), письмо Службы контроля Субъекта об отказе в принятии возражений </w:t>
      </w:r>
      <w:r w:rsidRPr="006334BA">
        <w:rPr>
          <w:rFonts w:ascii="Times New Roman" w:hAnsi="Times New Roman" w:cs="Times New Roman"/>
          <w:sz w:val="26"/>
          <w:szCs w:val="26"/>
        </w:rPr>
        <w:t>(от 28.05.2026 № 32-Исх-712), должностная инструкция директора Учреждения от 02.07.2024, а также другие письменные материалы дела.</w:t>
      </w:r>
    </w:p>
    <w:p w:rsidR="00EF5980" w:rsidRPr="006334BA" w:rsidP="00EF5980" w14:paraId="578F0D7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Как следует из представленных материалов дела б</w:t>
      </w:r>
      <w:r w:rsidRPr="006334BA" w:rsidR="003F71A8">
        <w:rPr>
          <w:rFonts w:ascii="Times New Roman" w:hAnsi="Times New Roman" w:cs="Times New Roman"/>
          <w:sz w:val="26"/>
          <w:szCs w:val="26"/>
        </w:rPr>
        <w:t>юджетные средства в сумме 41 750 000 рублей были предоставлены бюджету городского округа на основании межправительственного соглашения о сотрудничестве с коммерческим предприятием и распоряжения Правительства автономного округа от 19.09.2024 № 465-рп с целевым назначением – капитальный ремонт и благоустройство здания ЗАГС администрации города.</w:t>
      </w:r>
    </w:p>
    <w:p w:rsidR="00EF5980" w:rsidRPr="006334BA" w:rsidP="00EF5980" w14:paraId="2603C0C2" w14:textId="419E49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В целях реализации указанного мероприятия ЛГ МКУ «УКС» разместило в единой информационной системе извещение о проведении открытого конкурса в электронной форме с подробным описанием технических характеристик </w:t>
      </w:r>
      <w:r w:rsidRPr="006334BA">
        <w:rPr>
          <w:rFonts w:ascii="Times New Roman" w:hAnsi="Times New Roman" w:cs="Times New Roman"/>
          <w:sz w:val="26"/>
          <w:szCs w:val="26"/>
        </w:rPr>
        <w:t>объекта</w:t>
      </w:r>
      <w:r w:rsidRPr="006334BA">
        <w:rPr>
          <w:rFonts w:ascii="Times New Roman" w:hAnsi="Times New Roman" w:cs="Times New Roman"/>
          <w:sz w:val="26"/>
          <w:szCs w:val="26"/>
        </w:rPr>
        <w:t xml:space="preserve"> подлежащего ремонту, отнесенного по своей функциональной принадлежности к административному зданию (строка 11.1 описания). В описании указаны</w:t>
      </w:r>
      <w:r w:rsidRPr="006334BA" w:rsidR="00E3437D">
        <w:rPr>
          <w:rFonts w:ascii="Times New Roman" w:hAnsi="Times New Roman" w:cs="Times New Roman"/>
          <w:sz w:val="26"/>
          <w:szCs w:val="26"/>
        </w:rPr>
        <w:t xml:space="preserve"> лишь и только </w:t>
      </w:r>
      <w:r w:rsidRPr="006334BA">
        <w:rPr>
          <w:rFonts w:ascii="Times New Roman" w:hAnsi="Times New Roman" w:cs="Times New Roman"/>
          <w:sz w:val="26"/>
          <w:szCs w:val="26"/>
        </w:rPr>
        <w:t xml:space="preserve">объемные и размерные характеристики – «Салона обрядовых услуг». </w:t>
      </w:r>
    </w:p>
    <w:p w:rsidR="00286726" w:rsidRPr="006334BA" w:rsidP="00EF5980" w14:paraId="530E2DCF" w14:textId="57181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DA6A8B">
        <w:rPr>
          <w:rFonts w:ascii="Times New Roman" w:hAnsi="Times New Roman" w:cs="Times New Roman"/>
          <w:sz w:val="26"/>
          <w:szCs w:val="26"/>
        </w:rPr>
        <w:t>с уведомлением о предоставлении межбюджетного трансферта от 20.09.2024 № 500/09/222, решениями Думы города об утверждении бюджета</w:t>
      </w:r>
      <w:r w:rsidRPr="00DA6A8B">
        <w:rPr>
          <w:rFonts w:ascii="Times New Roman" w:hAnsi="Times New Roman" w:cs="Times New Roman"/>
          <w:sz w:val="26"/>
          <w:szCs w:val="26"/>
        </w:rPr>
        <w:t xml:space="preserve"> от 22.12.2023 № 133 и от </w:t>
      </w:r>
      <w:r w:rsidRPr="006334BA">
        <w:rPr>
          <w:rFonts w:ascii="Times New Roman" w:hAnsi="Times New Roman" w:cs="Times New Roman"/>
          <w:sz w:val="26"/>
          <w:szCs w:val="26"/>
        </w:rPr>
        <w:t>26.12.2024 № 151 утверждены расходы по соответствующим КБК и мероприятиям</w:t>
      </w:r>
      <w:r w:rsidRPr="006334BA" w:rsidR="00E3437D">
        <w:rPr>
          <w:rFonts w:ascii="Times New Roman" w:hAnsi="Times New Roman" w:cs="Times New Roman"/>
          <w:sz w:val="26"/>
          <w:szCs w:val="26"/>
        </w:rPr>
        <w:t>.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71A8" w:rsidRPr="006334BA" w:rsidP="003F71A8" w14:paraId="00738025" w14:textId="4FCC8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С</w:t>
      </w:r>
      <w:r w:rsidRPr="006334BA">
        <w:rPr>
          <w:rFonts w:ascii="Times New Roman" w:hAnsi="Times New Roman" w:cs="Times New Roman"/>
          <w:sz w:val="26"/>
          <w:szCs w:val="26"/>
        </w:rPr>
        <w:t>правками об изменении лимитов бюджетных обязательств</w:t>
      </w:r>
      <w:r w:rsidRPr="006334BA">
        <w:rPr>
          <w:rFonts w:ascii="Times New Roman" w:hAnsi="Times New Roman" w:cs="Times New Roman"/>
          <w:sz w:val="26"/>
          <w:szCs w:val="26"/>
        </w:rPr>
        <w:t xml:space="preserve"> от 23.09.2024 № 150 и от 16.01.2025 № 5 установлен код вида расходов 243</w:t>
      </w:r>
      <w:r w:rsidRPr="006334BA">
        <w:rPr>
          <w:rFonts w:ascii="Times New Roman" w:hAnsi="Times New Roman" w:cs="Times New Roman"/>
          <w:sz w:val="26"/>
          <w:szCs w:val="26"/>
        </w:rPr>
        <w:t xml:space="preserve"> – «Закупка товаров, работ и услуг в целях капитального ремонта государственного (муниципального) имущества», с конкретным указанием мероприятия – капитальный ремонт здания ЗАГС.</w:t>
      </w:r>
    </w:p>
    <w:p w:rsidR="0042607E" w:rsidRPr="006334BA" w:rsidP="003F71A8" w14:paraId="7A0B0216" w14:textId="538DF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Во исполнение данных бюджетных назначений </w:t>
      </w:r>
      <w:r w:rsidRPr="006334BA" w:rsidR="00E3437D">
        <w:rPr>
          <w:rFonts w:ascii="Times New Roman" w:hAnsi="Times New Roman" w:cs="Times New Roman"/>
          <w:sz w:val="26"/>
          <w:szCs w:val="26"/>
        </w:rPr>
        <w:t>ЛГ МКУ «</w:t>
      </w:r>
      <w:r w:rsidRPr="006334BA" w:rsidR="00E3437D">
        <w:rPr>
          <w:rFonts w:ascii="Times New Roman" w:hAnsi="Times New Roman" w:cs="Times New Roman"/>
          <w:sz w:val="26"/>
          <w:szCs w:val="26"/>
        </w:rPr>
        <w:t xml:space="preserve">УКС» </w:t>
      </w:r>
      <w:r w:rsidRPr="006334BA">
        <w:rPr>
          <w:rFonts w:ascii="Times New Roman" w:hAnsi="Times New Roman" w:cs="Times New Roman"/>
          <w:sz w:val="26"/>
          <w:szCs w:val="26"/>
        </w:rPr>
        <w:t xml:space="preserve"> заключён</w:t>
      </w:r>
      <w:r w:rsidRPr="006334BA">
        <w:rPr>
          <w:rFonts w:ascii="Times New Roman" w:hAnsi="Times New Roman" w:cs="Times New Roman"/>
          <w:sz w:val="26"/>
          <w:szCs w:val="26"/>
        </w:rPr>
        <w:t xml:space="preserve"> муниципальный контракт от 08.11.2024 № 01873000101240001090001 с ООО «</w:t>
      </w:r>
      <w:r w:rsidRPr="006334BA">
        <w:rPr>
          <w:rFonts w:ascii="Times New Roman" w:hAnsi="Times New Roman" w:cs="Times New Roman"/>
          <w:sz w:val="26"/>
          <w:szCs w:val="26"/>
        </w:rPr>
        <w:t>СпецМонтажПроект</w:t>
      </w:r>
      <w:r w:rsidRPr="006334BA">
        <w:rPr>
          <w:rFonts w:ascii="Times New Roman" w:hAnsi="Times New Roman" w:cs="Times New Roman"/>
          <w:sz w:val="26"/>
          <w:szCs w:val="26"/>
        </w:rPr>
        <w:t xml:space="preserve">» на капитальный ремонт здания ЗАГС, расположенного по адресу: г. </w:t>
      </w:r>
      <w:r w:rsidRPr="006334BA" w:rsidR="00E3437D">
        <w:rPr>
          <w:rFonts w:ascii="Times New Roman" w:hAnsi="Times New Roman" w:cs="Times New Roman"/>
          <w:sz w:val="26"/>
          <w:szCs w:val="26"/>
        </w:rPr>
        <w:t>Лангепас</w:t>
      </w:r>
      <w:r w:rsidRPr="006334BA">
        <w:rPr>
          <w:rFonts w:ascii="Times New Roman" w:hAnsi="Times New Roman" w:cs="Times New Roman"/>
          <w:sz w:val="26"/>
          <w:szCs w:val="26"/>
        </w:rPr>
        <w:t xml:space="preserve">, ул. Ленина, д. 28а, являющегося объектом муниципальной собственности площадью 400,2 </w:t>
      </w:r>
      <w:r w:rsidRPr="006334BA">
        <w:rPr>
          <w:rFonts w:ascii="Times New Roman" w:hAnsi="Times New Roman" w:cs="Times New Roman"/>
          <w:sz w:val="26"/>
          <w:szCs w:val="26"/>
        </w:rPr>
        <w:t>кв.м</w:t>
      </w:r>
      <w:r w:rsidRPr="006334BA">
        <w:rPr>
          <w:rFonts w:ascii="Times New Roman" w:hAnsi="Times New Roman" w:cs="Times New Roman"/>
          <w:sz w:val="26"/>
          <w:szCs w:val="26"/>
        </w:rPr>
        <w:t xml:space="preserve"> (кадастровый номер 86:16:0000000:233).</w:t>
      </w:r>
    </w:p>
    <w:p w:rsidR="0042607E" w:rsidRPr="00DA6A8B" w:rsidP="0042607E" w14:paraId="79BB2867" w14:textId="3782A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Актами о приёмке выполненных работ (КС-2) от 06.12.2024 № 1, от 16.04.2025 № 2, от 18.06.</w:t>
      </w:r>
      <w:r w:rsidRPr="00DA6A8B">
        <w:rPr>
          <w:rFonts w:ascii="Times New Roman" w:hAnsi="Times New Roman" w:cs="Times New Roman"/>
          <w:sz w:val="26"/>
          <w:szCs w:val="26"/>
        </w:rPr>
        <w:t>2025 № 1, от 01.08.2025 № 3 включены работы по демонтажу, облицовке и архитектурной подсветке фасада магазина, а</w:t>
      </w:r>
      <w:r w:rsidR="006B2567">
        <w:rPr>
          <w:rFonts w:ascii="Times New Roman" w:hAnsi="Times New Roman" w:cs="Times New Roman"/>
          <w:sz w:val="26"/>
          <w:szCs w:val="26"/>
        </w:rPr>
        <w:t xml:space="preserve"> в</w:t>
      </w:r>
      <w:r w:rsidRPr="00DA6A8B" w:rsidR="00DA6A8B">
        <w:rPr>
          <w:rFonts w:ascii="Times New Roman" w:hAnsi="Times New Roman" w:cs="Times New Roman"/>
          <w:sz w:val="26"/>
          <w:szCs w:val="26"/>
        </w:rPr>
        <w:t xml:space="preserve"> </w:t>
      </w:r>
      <w:r w:rsidRPr="00DA6A8B">
        <w:rPr>
          <w:rFonts w:ascii="Times New Roman" w:hAnsi="Times New Roman" w:cs="Times New Roman"/>
          <w:sz w:val="26"/>
          <w:szCs w:val="26"/>
        </w:rPr>
        <w:t>справка</w:t>
      </w:r>
      <w:r w:rsidR="006B2567">
        <w:rPr>
          <w:rFonts w:ascii="Times New Roman" w:hAnsi="Times New Roman" w:cs="Times New Roman"/>
          <w:sz w:val="26"/>
          <w:szCs w:val="26"/>
        </w:rPr>
        <w:t>х</w:t>
      </w:r>
      <w:r w:rsidRPr="00DA6A8B">
        <w:rPr>
          <w:rFonts w:ascii="Times New Roman" w:hAnsi="Times New Roman" w:cs="Times New Roman"/>
          <w:sz w:val="26"/>
          <w:szCs w:val="26"/>
        </w:rPr>
        <w:t xml:space="preserve"> о стоимости выполненных работ (КС-3) от 06.12.2024 № 131, от 16.04.2025 № 2, от 18.06.2025 № 5, от 01.08.2025 № 7</w:t>
      </w:r>
      <w:r w:rsidRPr="00DA6A8B" w:rsidR="00DA6A8B">
        <w:rPr>
          <w:rFonts w:ascii="Times New Roman" w:hAnsi="Times New Roman" w:cs="Times New Roman"/>
          <w:sz w:val="26"/>
          <w:szCs w:val="26"/>
        </w:rPr>
        <w:t xml:space="preserve"> частично </w:t>
      </w:r>
      <w:r w:rsidR="006B2567">
        <w:rPr>
          <w:rFonts w:ascii="Times New Roman" w:hAnsi="Times New Roman" w:cs="Times New Roman"/>
          <w:sz w:val="26"/>
          <w:szCs w:val="26"/>
        </w:rPr>
        <w:t xml:space="preserve">раскрыта цена </w:t>
      </w:r>
      <w:r w:rsidRPr="00DA6A8B">
        <w:rPr>
          <w:rFonts w:ascii="Times New Roman" w:hAnsi="Times New Roman" w:cs="Times New Roman"/>
          <w:sz w:val="26"/>
          <w:szCs w:val="26"/>
        </w:rPr>
        <w:t>работ, переданных подрядчиком и принятых заказчиком</w:t>
      </w:r>
      <w:r w:rsidRPr="00DA6A8B" w:rsidR="00DA6A8B">
        <w:rPr>
          <w:rFonts w:ascii="Times New Roman" w:hAnsi="Times New Roman" w:cs="Times New Roman"/>
          <w:sz w:val="26"/>
          <w:szCs w:val="26"/>
        </w:rPr>
        <w:t xml:space="preserve"> по фасадной части здания</w:t>
      </w:r>
      <w:r w:rsidRPr="00DA6A8B">
        <w:rPr>
          <w:rFonts w:ascii="Times New Roman" w:hAnsi="Times New Roman" w:cs="Times New Roman"/>
          <w:sz w:val="26"/>
          <w:szCs w:val="26"/>
        </w:rPr>
        <w:t>.</w:t>
      </w:r>
    </w:p>
    <w:p w:rsidR="0042607E" w:rsidRPr="006334BA" w:rsidP="0042607E" w14:paraId="1C09DDB3" w14:textId="1F62B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A8B">
        <w:rPr>
          <w:rFonts w:ascii="Times New Roman" w:hAnsi="Times New Roman" w:cs="Times New Roman"/>
          <w:sz w:val="26"/>
          <w:szCs w:val="26"/>
        </w:rPr>
        <w:t>Факт оплаты</w:t>
      </w:r>
      <w:r w:rsidR="006B2567">
        <w:rPr>
          <w:rFonts w:ascii="Times New Roman" w:hAnsi="Times New Roman" w:cs="Times New Roman"/>
          <w:sz w:val="26"/>
          <w:szCs w:val="26"/>
        </w:rPr>
        <w:t xml:space="preserve"> этих работ </w:t>
      </w:r>
      <w:r w:rsidRPr="00DA6A8B">
        <w:rPr>
          <w:rFonts w:ascii="Times New Roman" w:hAnsi="Times New Roman" w:cs="Times New Roman"/>
          <w:sz w:val="26"/>
          <w:szCs w:val="26"/>
        </w:rPr>
        <w:t>за счёт бюджета подтверждается платёжными поручениями от 15.11.2024 № 405, от 10.12.2024 № 461, от 18.04.2025 № 141, от 20.06.2025 № 234, от 05.08.2025 № 302, которыми перечислены денежные средства подрядчику</w:t>
      </w:r>
      <w:r w:rsidRPr="00DA6A8B" w:rsidR="00E3437D">
        <w:rPr>
          <w:rFonts w:ascii="Times New Roman" w:hAnsi="Times New Roman" w:cs="Times New Roman"/>
          <w:sz w:val="26"/>
          <w:szCs w:val="26"/>
        </w:rPr>
        <w:t xml:space="preserve"> </w:t>
      </w:r>
      <w:r w:rsidRPr="00DA6A8B">
        <w:rPr>
          <w:rFonts w:ascii="Times New Roman" w:hAnsi="Times New Roman" w:cs="Times New Roman"/>
          <w:sz w:val="26"/>
          <w:szCs w:val="26"/>
        </w:rPr>
        <w:t xml:space="preserve">на общую сумму </w:t>
      </w:r>
      <w:r w:rsidRPr="00DA6A8B" w:rsidR="00E3437D">
        <w:rPr>
          <w:rFonts w:ascii="Times New Roman" w:hAnsi="Times New Roman" w:cs="Times New Roman"/>
          <w:sz w:val="26"/>
          <w:szCs w:val="26"/>
        </w:rPr>
        <w:t>28847931,49</w:t>
      </w:r>
      <w:r w:rsidRPr="00DA6A8B" w:rsidR="00DA6A8B">
        <w:rPr>
          <w:rFonts w:ascii="Times New Roman" w:hAnsi="Times New Roman" w:cs="Times New Roman"/>
          <w:sz w:val="26"/>
          <w:szCs w:val="26"/>
        </w:rPr>
        <w:t xml:space="preserve"> руб.</w:t>
      </w:r>
      <w:r w:rsidRPr="00DA6A8B">
        <w:rPr>
          <w:rFonts w:ascii="Times New Roman" w:hAnsi="Times New Roman" w:cs="Times New Roman"/>
          <w:sz w:val="26"/>
          <w:szCs w:val="26"/>
        </w:rPr>
        <w:t xml:space="preserve"> с указанием </w:t>
      </w:r>
      <w:r w:rsidRPr="006334BA">
        <w:rPr>
          <w:rFonts w:ascii="Times New Roman" w:hAnsi="Times New Roman" w:cs="Times New Roman"/>
          <w:sz w:val="26"/>
          <w:szCs w:val="26"/>
        </w:rPr>
        <w:t>КВР</w:t>
      </w:r>
      <w:r w:rsidRPr="006334BA" w:rsidR="00E3437D">
        <w:rPr>
          <w:rFonts w:ascii="Times New Roman" w:hAnsi="Times New Roman" w:cs="Times New Roman"/>
          <w:sz w:val="26"/>
          <w:szCs w:val="26"/>
        </w:rPr>
        <w:t xml:space="preserve"> -</w:t>
      </w:r>
      <w:r w:rsidRPr="006334BA">
        <w:rPr>
          <w:rFonts w:ascii="Times New Roman" w:hAnsi="Times New Roman" w:cs="Times New Roman"/>
          <w:sz w:val="26"/>
          <w:szCs w:val="26"/>
        </w:rPr>
        <w:t xml:space="preserve"> 243. </w:t>
      </w:r>
    </w:p>
    <w:p w:rsidR="003F71A8" w:rsidRPr="006334BA" w:rsidP="003F71A8" w14:paraId="6A07CD27" w14:textId="031D9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сведениям </w:t>
      </w:r>
      <w:r w:rsidRPr="006334BA">
        <w:rPr>
          <w:rFonts w:ascii="Times New Roman" w:hAnsi="Times New Roman" w:cs="Times New Roman"/>
          <w:iCs/>
          <w:sz w:val="26"/>
          <w:szCs w:val="26"/>
        </w:rPr>
        <w:t>ЛГ МКУ «УКС»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6334BA">
        <w:rPr>
          <w:rFonts w:ascii="Times New Roman" w:hAnsi="Times New Roman" w:cs="Times New Roman"/>
          <w:sz w:val="26"/>
          <w:szCs w:val="26"/>
        </w:rPr>
        <w:t xml:space="preserve"> ходе выполнения контракта подрядчиком произведены работы по капитальному ремонту фасада здания, которые приняты заказчиком по актам КС-2 и оплачены платёжными поручениями на общую сумму </w:t>
      </w:r>
      <w:r>
        <w:rPr>
          <w:rFonts w:ascii="Times New Roman" w:hAnsi="Times New Roman" w:cs="Times New Roman"/>
          <w:sz w:val="26"/>
          <w:szCs w:val="26"/>
        </w:rPr>
        <w:t>28698750,50 руб.</w:t>
      </w:r>
    </w:p>
    <w:p w:rsidR="00BC2171" w:rsidRPr="006334BA" w:rsidP="003F71A8" w14:paraId="2F287DE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В ходе контрольного мероприятия установлено, что в том же здании находится встроенное нежилое помещение «Магазин «Весна» площадью 131,7 </w:t>
      </w:r>
      <w:r w:rsidRPr="006334BA">
        <w:rPr>
          <w:rFonts w:ascii="Times New Roman" w:hAnsi="Times New Roman" w:cs="Times New Roman"/>
          <w:sz w:val="26"/>
          <w:szCs w:val="26"/>
        </w:rPr>
        <w:t>кв.м</w:t>
      </w:r>
      <w:r w:rsidRPr="006334BA">
        <w:rPr>
          <w:rFonts w:ascii="Times New Roman" w:hAnsi="Times New Roman" w:cs="Times New Roman"/>
          <w:sz w:val="26"/>
          <w:szCs w:val="26"/>
        </w:rPr>
        <w:t xml:space="preserve">, принадлежащее на праве собственности частному лицу Акишеву В.В. (кадастровый номер 86:16:0000000:1414). Несмотря на наличие отдельных кадастровых номеров, фактически помещение магазина является частью единого здания, что подтверждено технической документацией, проектно-сметными решениями и актом осмотра объекта от 19.02.2026. </w:t>
      </w:r>
    </w:p>
    <w:p w:rsidR="00BC2171" w:rsidRPr="006334BA" w:rsidP="003F71A8" w14:paraId="47A38F26" w14:textId="1AFCD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В рамках ремонта</w:t>
      </w:r>
      <w:r w:rsidR="006B2567">
        <w:rPr>
          <w:rFonts w:ascii="Times New Roman" w:hAnsi="Times New Roman" w:cs="Times New Roman"/>
          <w:sz w:val="26"/>
          <w:szCs w:val="26"/>
        </w:rPr>
        <w:t xml:space="preserve"> отремонтирован весь фасад здания, в том числе и часть  </w:t>
      </w:r>
      <w:r w:rsidRPr="006334BA">
        <w:rPr>
          <w:rFonts w:ascii="Times New Roman" w:hAnsi="Times New Roman" w:cs="Times New Roman"/>
          <w:sz w:val="26"/>
          <w:szCs w:val="26"/>
        </w:rPr>
        <w:t xml:space="preserve"> фасада</w:t>
      </w:r>
      <w:r w:rsidR="006B2567">
        <w:rPr>
          <w:rFonts w:ascii="Times New Roman" w:hAnsi="Times New Roman" w:cs="Times New Roman"/>
          <w:sz w:val="26"/>
          <w:szCs w:val="26"/>
        </w:rPr>
        <w:t xml:space="preserve"> общей стены</w:t>
      </w:r>
      <w:r w:rsidRPr="006334BA">
        <w:rPr>
          <w:rFonts w:ascii="Times New Roman" w:hAnsi="Times New Roman" w:cs="Times New Roman"/>
          <w:sz w:val="26"/>
          <w:szCs w:val="26"/>
        </w:rPr>
        <w:t>, непосредственно прилегающ</w:t>
      </w:r>
      <w:r w:rsidR="006B2567">
        <w:rPr>
          <w:rFonts w:ascii="Times New Roman" w:hAnsi="Times New Roman" w:cs="Times New Roman"/>
          <w:sz w:val="26"/>
          <w:szCs w:val="26"/>
        </w:rPr>
        <w:t>ей</w:t>
      </w:r>
      <w:r w:rsidRPr="006334BA">
        <w:rPr>
          <w:rFonts w:ascii="Times New Roman" w:hAnsi="Times New Roman" w:cs="Times New Roman"/>
          <w:sz w:val="26"/>
          <w:szCs w:val="26"/>
        </w:rPr>
        <w:t xml:space="preserve"> к помещению магазина, площадью 57,02 кв.м</w:t>
      </w:r>
      <w:r w:rsidR="006B2567">
        <w:rPr>
          <w:rFonts w:ascii="Times New Roman" w:hAnsi="Times New Roman" w:cs="Times New Roman"/>
          <w:sz w:val="26"/>
          <w:szCs w:val="26"/>
        </w:rPr>
        <w:t>.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  <w:r w:rsidR="006B2567">
        <w:rPr>
          <w:rFonts w:ascii="Times New Roman" w:hAnsi="Times New Roman" w:cs="Times New Roman"/>
          <w:sz w:val="26"/>
          <w:szCs w:val="26"/>
        </w:rPr>
        <w:t>С</w:t>
      </w:r>
      <w:r w:rsidRPr="006334BA">
        <w:rPr>
          <w:rFonts w:ascii="Times New Roman" w:hAnsi="Times New Roman" w:cs="Times New Roman"/>
          <w:sz w:val="26"/>
          <w:szCs w:val="26"/>
        </w:rPr>
        <w:t>тоимость работ на</w:t>
      </w:r>
      <w:r w:rsidR="006B2567">
        <w:rPr>
          <w:rFonts w:ascii="Times New Roman" w:hAnsi="Times New Roman" w:cs="Times New Roman"/>
          <w:sz w:val="26"/>
          <w:szCs w:val="26"/>
        </w:rPr>
        <w:t xml:space="preserve"> указанном участке</w:t>
      </w:r>
      <w:r w:rsidRPr="006334BA">
        <w:rPr>
          <w:rFonts w:ascii="Times New Roman" w:hAnsi="Times New Roman" w:cs="Times New Roman"/>
          <w:sz w:val="26"/>
          <w:szCs w:val="26"/>
        </w:rPr>
        <w:t xml:space="preserve">, согласно </w:t>
      </w:r>
      <w:r w:rsidRPr="006334BA">
        <w:rPr>
          <w:rFonts w:ascii="Times New Roman" w:hAnsi="Times New Roman" w:cs="Times New Roman"/>
          <w:sz w:val="26"/>
          <w:szCs w:val="26"/>
        </w:rPr>
        <w:t>расчёту</w:t>
      </w:r>
      <w:r w:rsidRPr="006334BA">
        <w:rPr>
          <w:rFonts w:ascii="Times New Roman" w:hAnsi="Times New Roman" w:cs="Times New Roman"/>
          <w:sz w:val="26"/>
          <w:szCs w:val="26"/>
        </w:rPr>
        <w:t xml:space="preserve"> в программе «ГРАНД-Смета», составила 861 410,39 руб. </w:t>
      </w:r>
    </w:p>
    <w:p w:rsidR="003F71A8" w:rsidRPr="006334BA" w:rsidP="003F71A8" w14:paraId="48563679" w14:textId="5B2DF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Контрольный орган признал </w:t>
      </w:r>
      <w:r w:rsidR="006B2567">
        <w:rPr>
          <w:rFonts w:ascii="Times New Roman" w:hAnsi="Times New Roman" w:cs="Times New Roman"/>
          <w:sz w:val="26"/>
          <w:szCs w:val="26"/>
        </w:rPr>
        <w:t xml:space="preserve">именно эту </w:t>
      </w:r>
      <w:r w:rsidRPr="006334BA">
        <w:rPr>
          <w:rFonts w:ascii="Times New Roman" w:hAnsi="Times New Roman" w:cs="Times New Roman"/>
          <w:sz w:val="26"/>
          <w:szCs w:val="26"/>
        </w:rPr>
        <w:t>сумму нецелевым использованием</w:t>
      </w:r>
      <w:r w:rsidR="006B2567">
        <w:rPr>
          <w:rFonts w:ascii="Times New Roman" w:hAnsi="Times New Roman" w:cs="Times New Roman"/>
          <w:sz w:val="26"/>
          <w:szCs w:val="26"/>
        </w:rPr>
        <w:t xml:space="preserve"> бюджетных денежных </w:t>
      </w:r>
      <w:r w:rsidR="00F76B43">
        <w:rPr>
          <w:rFonts w:ascii="Times New Roman" w:hAnsi="Times New Roman" w:cs="Times New Roman"/>
          <w:sz w:val="26"/>
          <w:szCs w:val="26"/>
        </w:rPr>
        <w:t>средств</w:t>
      </w:r>
      <w:r w:rsidRPr="006334BA" w:rsidR="00F76B43">
        <w:rPr>
          <w:rFonts w:ascii="Times New Roman" w:hAnsi="Times New Roman" w:cs="Times New Roman"/>
          <w:sz w:val="26"/>
          <w:szCs w:val="26"/>
        </w:rPr>
        <w:t xml:space="preserve"> ввиду того, что</w:t>
      </w:r>
      <w:r w:rsidR="00F76B43">
        <w:rPr>
          <w:rFonts w:ascii="Times New Roman" w:hAnsi="Times New Roman" w:cs="Times New Roman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sz w:val="26"/>
          <w:szCs w:val="26"/>
        </w:rPr>
        <w:t>она израсходована на ремонт имущества, не являющегося муниципальной собственностью.</w:t>
      </w:r>
    </w:p>
    <w:p w:rsidR="00BE3A19" w:rsidRPr="006334BA" w:rsidP="003F71A8" w14:paraId="6220C937" w14:textId="3B6CC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П</w:t>
      </w:r>
      <w:r w:rsidRPr="006334BA">
        <w:rPr>
          <w:rFonts w:ascii="Times New Roman" w:hAnsi="Times New Roman" w:cs="Times New Roman"/>
          <w:sz w:val="26"/>
          <w:szCs w:val="26"/>
        </w:rPr>
        <w:t xml:space="preserve">редставители контрольного органа настаивали на том, </w:t>
      </w:r>
      <w:r w:rsidRPr="006334BA">
        <w:rPr>
          <w:rFonts w:ascii="Times New Roman" w:hAnsi="Times New Roman" w:cs="Times New Roman"/>
          <w:sz w:val="26"/>
          <w:szCs w:val="26"/>
        </w:rPr>
        <w:t>что</w:t>
      </w:r>
      <w:r w:rsidRPr="006334BA">
        <w:rPr>
          <w:rFonts w:ascii="Times New Roman" w:hAnsi="Times New Roman" w:cs="Times New Roman"/>
          <w:sz w:val="26"/>
          <w:szCs w:val="26"/>
        </w:rPr>
        <w:t xml:space="preserve"> исходя из особенностей регистрации прав собственников на указанные объекты имущества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 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у </w:t>
      </w:r>
      <w:r w:rsidRPr="006334BA">
        <w:rPr>
          <w:rFonts w:ascii="Times New Roman" w:hAnsi="Times New Roman" w:cs="Times New Roman"/>
          <w:sz w:val="26"/>
          <w:szCs w:val="26"/>
        </w:rPr>
        <w:t>каждого собственника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 возникла индивидуальная собственность </w:t>
      </w:r>
      <w:r w:rsidRPr="006334BA">
        <w:rPr>
          <w:rFonts w:ascii="Times New Roman" w:hAnsi="Times New Roman" w:cs="Times New Roman"/>
          <w:sz w:val="26"/>
          <w:szCs w:val="26"/>
        </w:rPr>
        <w:t>на часть фасада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 общего здания</w:t>
      </w:r>
      <w:r w:rsidRPr="006334BA">
        <w:rPr>
          <w:rFonts w:ascii="Times New Roman" w:hAnsi="Times New Roman" w:cs="Times New Roman"/>
          <w:sz w:val="26"/>
          <w:szCs w:val="26"/>
        </w:rPr>
        <w:t xml:space="preserve">, а поэтому нецелевым использованием бюджетных денежных средств следует признавать 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лишь и только 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те </w:t>
      </w:r>
      <w:r w:rsidRPr="006334BA">
        <w:rPr>
          <w:rFonts w:ascii="Times New Roman" w:hAnsi="Times New Roman" w:cs="Times New Roman"/>
          <w:sz w:val="26"/>
          <w:szCs w:val="26"/>
        </w:rPr>
        <w:t>расходы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, понесенные бюджетом города, </w:t>
      </w:r>
      <w:r w:rsidRPr="006334BA" w:rsidR="00CC7CFA">
        <w:rPr>
          <w:rFonts w:ascii="Times New Roman" w:hAnsi="Times New Roman" w:cs="Times New Roman"/>
          <w:sz w:val="26"/>
          <w:szCs w:val="26"/>
        </w:rPr>
        <w:t xml:space="preserve">которые произведены в той части общей </w:t>
      </w:r>
      <w:r w:rsidRPr="006334BA">
        <w:rPr>
          <w:rFonts w:ascii="Times New Roman" w:hAnsi="Times New Roman" w:cs="Times New Roman"/>
          <w:sz w:val="26"/>
          <w:szCs w:val="26"/>
        </w:rPr>
        <w:t>стены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 здания ЗАГС, которая </w:t>
      </w:r>
      <w:r w:rsidRPr="006334BA">
        <w:rPr>
          <w:rFonts w:ascii="Times New Roman" w:hAnsi="Times New Roman" w:cs="Times New Roman"/>
          <w:sz w:val="26"/>
          <w:szCs w:val="26"/>
        </w:rPr>
        <w:t>непосредственно огражда</w:t>
      </w:r>
      <w:r w:rsidRPr="006334BA" w:rsidR="00AD34A2">
        <w:rPr>
          <w:rFonts w:ascii="Times New Roman" w:hAnsi="Times New Roman" w:cs="Times New Roman"/>
          <w:sz w:val="26"/>
          <w:szCs w:val="26"/>
        </w:rPr>
        <w:t>ет</w:t>
      </w:r>
      <w:r w:rsidRPr="006334BA">
        <w:rPr>
          <w:rFonts w:ascii="Times New Roman" w:hAnsi="Times New Roman" w:cs="Times New Roman"/>
          <w:sz w:val="26"/>
          <w:szCs w:val="26"/>
        </w:rPr>
        <w:t xml:space="preserve"> помещение указанного магазина.  </w:t>
      </w:r>
    </w:p>
    <w:p w:rsidR="00BE3A19" w:rsidRPr="006334BA" w:rsidP="003F71A8" w14:paraId="261C028C" w14:textId="2342F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Между тем</w:t>
      </w:r>
      <w:r w:rsidRPr="006334BA" w:rsidR="00BC2171">
        <w:rPr>
          <w:rFonts w:ascii="Times New Roman" w:hAnsi="Times New Roman" w:cs="Times New Roman"/>
          <w:sz w:val="26"/>
          <w:szCs w:val="26"/>
        </w:rPr>
        <w:t xml:space="preserve"> такое понимание закона не отвечает сложившейся правоприменительной практике. </w:t>
      </w:r>
    </w:p>
    <w:p w:rsidR="00BE3A19" w:rsidRPr="006334BA" w:rsidP="003F71A8" w14:paraId="5D3508C9" w14:textId="5A87A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Так,</w:t>
      </w:r>
      <w:r w:rsidRPr="006334BA" w:rsidR="003A0A17">
        <w:rPr>
          <w:rFonts w:ascii="Times New Roman" w:hAnsi="Times New Roman" w:cs="Times New Roman"/>
          <w:sz w:val="26"/>
          <w:szCs w:val="26"/>
        </w:rPr>
        <w:t xml:space="preserve"> п</w:t>
      </w:r>
      <w:r w:rsidRPr="006334BA" w:rsidR="003F71A8">
        <w:rPr>
          <w:rFonts w:ascii="Times New Roman" w:hAnsi="Times New Roman" w:cs="Times New Roman"/>
          <w:sz w:val="26"/>
          <w:szCs w:val="26"/>
        </w:rPr>
        <w:t>остановлени</w:t>
      </w:r>
      <w:r w:rsidRPr="006334BA" w:rsidR="003A0A17">
        <w:rPr>
          <w:rFonts w:ascii="Times New Roman" w:hAnsi="Times New Roman" w:cs="Times New Roman"/>
          <w:sz w:val="26"/>
          <w:szCs w:val="26"/>
        </w:rPr>
        <w:t>ем</w:t>
      </w:r>
      <w:r w:rsidRPr="006334BA" w:rsidR="003F71A8">
        <w:rPr>
          <w:rFonts w:ascii="Times New Roman" w:hAnsi="Times New Roman" w:cs="Times New Roman"/>
          <w:sz w:val="26"/>
          <w:szCs w:val="26"/>
        </w:rPr>
        <w:t xml:space="preserve"> Пленума В</w:t>
      </w:r>
      <w:r w:rsidRPr="006334BA" w:rsidR="003A0A17">
        <w:rPr>
          <w:rFonts w:ascii="Times New Roman" w:hAnsi="Times New Roman" w:cs="Times New Roman"/>
          <w:sz w:val="26"/>
          <w:szCs w:val="26"/>
        </w:rPr>
        <w:t xml:space="preserve">ысшего арбитражного суда </w:t>
      </w:r>
      <w:r w:rsidRPr="006334BA" w:rsidR="003F71A8">
        <w:rPr>
          <w:rFonts w:ascii="Times New Roman" w:hAnsi="Times New Roman" w:cs="Times New Roman"/>
          <w:sz w:val="26"/>
          <w:szCs w:val="26"/>
        </w:rPr>
        <w:t>Р</w:t>
      </w:r>
      <w:r w:rsidRPr="006334BA" w:rsidR="003A0A17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6334BA" w:rsidR="003F71A8">
        <w:rPr>
          <w:rFonts w:ascii="Times New Roman" w:hAnsi="Times New Roman" w:cs="Times New Roman"/>
          <w:sz w:val="26"/>
          <w:szCs w:val="26"/>
        </w:rPr>
        <w:t>Ф</w:t>
      </w:r>
      <w:r w:rsidRPr="006334BA" w:rsidR="003A0A17">
        <w:rPr>
          <w:rFonts w:ascii="Times New Roman" w:hAnsi="Times New Roman" w:cs="Times New Roman"/>
          <w:sz w:val="26"/>
          <w:szCs w:val="26"/>
        </w:rPr>
        <w:t xml:space="preserve">едерации </w:t>
      </w:r>
      <w:r w:rsidRPr="006334BA" w:rsidR="003F71A8">
        <w:rPr>
          <w:rFonts w:ascii="Times New Roman" w:hAnsi="Times New Roman" w:cs="Times New Roman"/>
          <w:sz w:val="26"/>
          <w:szCs w:val="26"/>
        </w:rPr>
        <w:t>от 23.07.2009 № 64</w:t>
      </w:r>
      <w:r w:rsidRPr="006334BA">
        <w:rPr>
          <w:rFonts w:ascii="Times New Roman" w:hAnsi="Times New Roman" w:cs="Times New Roman"/>
          <w:sz w:val="26"/>
          <w:szCs w:val="26"/>
        </w:rPr>
        <w:t xml:space="preserve"> «О некоторых вопросах практики рассмотрения споров о правах собственников помещений на общее имущество здания»</w:t>
      </w:r>
      <w:r w:rsidRPr="006334BA" w:rsidR="003F71A8">
        <w:rPr>
          <w:rFonts w:ascii="Times New Roman" w:hAnsi="Times New Roman" w:cs="Times New Roman"/>
          <w:sz w:val="26"/>
          <w:szCs w:val="26"/>
        </w:rPr>
        <w:t xml:space="preserve">, </w:t>
      </w:r>
      <w:r w:rsidRPr="006334BA">
        <w:rPr>
          <w:rFonts w:ascii="Times New Roman" w:hAnsi="Times New Roman" w:cs="Times New Roman"/>
          <w:sz w:val="26"/>
          <w:szCs w:val="26"/>
        </w:rPr>
        <w:t>отношения собственников помещений, расположенных в нежилом здании, возникающие по поводу общего имущества в таком здании, прямо законом не урегулированы. Поэтому в соответствии с </w:t>
      </w:r>
      <w:hyperlink r:id="rId8" w:anchor="/document/10164072/entry/60001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1 статьи 6</w:t>
        </w:r>
      </w:hyperlink>
      <w:r w:rsidRPr="006334BA">
        <w:rPr>
          <w:rFonts w:ascii="Times New Roman" w:hAnsi="Times New Roman" w:cs="Times New Roman"/>
          <w:sz w:val="26"/>
          <w:szCs w:val="26"/>
        </w:rPr>
        <w:t> ГК РФ к указанным отношениям подлежат применению нормы законодательства, регулирующие сходные отношения, в частности </w:t>
      </w:r>
      <w:hyperlink r:id="rId8" w:anchor="/document/10164072/entry/249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статьи 249</w:t>
        </w:r>
      </w:hyperlink>
      <w:r w:rsidRPr="006334BA">
        <w:rPr>
          <w:rFonts w:ascii="Times New Roman" w:hAnsi="Times New Roman" w:cs="Times New Roman"/>
          <w:sz w:val="26"/>
          <w:szCs w:val="26"/>
        </w:rPr>
        <w:t>, </w:t>
      </w:r>
      <w:hyperlink r:id="rId8" w:anchor="/document/10164072/entry/289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289</w:t>
        </w:r>
      </w:hyperlink>
      <w:r w:rsidRPr="006334BA">
        <w:rPr>
          <w:rFonts w:ascii="Times New Roman" w:hAnsi="Times New Roman" w:cs="Times New Roman"/>
          <w:sz w:val="26"/>
          <w:szCs w:val="26"/>
        </w:rPr>
        <w:t>, </w:t>
      </w:r>
      <w:hyperlink r:id="rId8" w:anchor="/document/10164072/entry/290" w:history="1">
        <w:r w:rsidRPr="006334BA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290</w:t>
        </w:r>
      </w:hyperlink>
      <w:r w:rsidRPr="006334BA">
        <w:rPr>
          <w:rFonts w:ascii="Times New Roman" w:hAnsi="Times New Roman" w:cs="Times New Roman"/>
          <w:sz w:val="26"/>
          <w:szCs w:val="26"/>
        </w:rPr>
        <w:t> ГК РФ.</w:t>
      </w:r>
    </w:p>
    <w:p w:rsidR="003A0A17" w:rsidRPr="006334BA" w:rsidP="003F71A8" w14:paraId="0D0597EF" w14:textId="65482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 При рассмотрении споров о размере доли следует учитывать, </w:t>
      </w:r>
      <w:r w:rsidRPr="006334BA">
        <w:rPr>
          <w:rFonts w:ascii="Times New Roman" w:hAnsi="Times New Roman" w:cs="Times New Roman"/>
          <w:sz w:val="26"/>
          <w:szCs w:val="26"/>
        </w:rPr>
        <w:t>что</w:t>
      </w:r>
      <w:r w:rsidRPr="006334BA">
        <w:rPr>
          <w:rFonts w:ascii="Times New Roman" w:hAnsi="Times New Roman" w:cs="Times New Roman"/>
          <w:sz w:val="26"/>
          <w:szCs w:val="26"/>
        </w:rPr>
        <w:t xml:space="preserve"> исходя из существа указанных отношений соответствующие доли в праве общей собственности на общее имущество определяются пропорционально площади находящихся в собственности помещений. Судом может быть определен иной размер доли в праве общей собственности на общее имущество, если объем помещения, приходящийся на единицу площади, существенно отличается от аналогичного показателя в иных помещениях в здании (п.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sz w:val="26"/>
          <w:szCs w:val="26"/>
        </w:rPr>
        <w:t>1, 4 постановления Пленума).</w:t>
      </w:r>
    </w:p>
    <w:p w:rsidR="003A0A17" w:rsidRPr="006334BA" w:rsidP="003F71A8" w14:paraId="49D00A25" w14:textId="64B8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Исходя из положений ст. </w:t>
      </w:r>
      <w:r w:rsidRPr="006334BA" w:rsidR="00BE3A19">
        <w:rPr>
          <w:rFonts w:ascii="Times New Roman" w:hAnsi="Times New Roman" w:cs="Times New Roman"/>
          <w:sz w:val="26"/>
          <w:szCs w:val="26"/>
        </w:rPr>
        <w:t xml:space="preserve">290 </w:t>
      </w:r>
      <w:r w:rsidRPr="006334BA">
        <w:rPr>
          <w:rFonts w:ascii="Times New Roman" w:hAnsi="Times New Roman" w:cs="Times New Roman"/>
          <w:sz w:val="26"/>
          <w:szCs w:val="26"/>
        </w:rPr>
        <w:t>ГК РФ общим имуществом здания являются все его несущие и ненесущие конструкции, механическое, электрическое, санитарно-техническое и иное общее оборудование, расположенное за пределами или внутри помещений здания, обслуживающее более одного помещения, в здании, а также земельный участок, под этим зданием.</w:t>
      </w:r>
    </w:p>
    <w:p w:rsidR="003A0A17" w:rsidRPr="006334BA" w:rsidP="003F71A8" w14:paraId="5AAA29DD" w14:textId="2EBB1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В силу статей 210, 249 ГК РФ каждый собственник обязан нести расходы на содержание общего имущества соразмерно своей доле. Доли определяются пропорционально площади помещений (пункт 4 Постановления Пленума ВАС РФ № 64)</w:t>
      </w:r>
    </w:p>
    <w:p w:rsidR="00CC7CFA" w:rsidRPr="006334BA" w:rsidP="00CC7CFA" w14:paraId="2C7642E7" w14:textId="0E6E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Соответственно, ссылки контрольного органа на положения Федерального закона от 13.07.2015 № 218 не опроверга</w:t>
      </w:r>
      <w:r w:rsidR="00F76B43">
        <w:rPr>
          <w:rFonts w:ascii="Times New Roman" w:hAnsi="Times New Roman" w:cs="Times New Roman"/>
          <w:sz w:val="26"/>
          <w:szCs w:val="26"/>
        </w:rPr>
        <w:t>ю</w:t>
      </w:r>
      <w:r w:rsidRPr="006334BA">
        <w:rPr>
          <w:rFonts w:ascii="Times New Roman" w:hAnsi="Times New Roman" w:cs="Times New Roman"/>
          <w:sz w:val="26"/>
          <w:szCs w:val="26"/>
        </w:rPr>
        <w:t>т факта общей собственности, поскольку указанный Закон регулирует порядок учёта, а не устанавливает правовой режим имущества. Отсутствие в выписках из ЕГРН указания на общую собственность не исключает её существования.</w:t>
      </w:r>
    </w:p>
    <w:p w:rsidR="00653999" w:rsidRPr="006334BA" w:rsidP="00653999" w14:paraId="0107FCE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Актом проверки от 30.03.2026 установлено, что по адресу ул. Ленина, 28а расположены два самостоятельных объекта с разными кадастровыми номерами: </w:t>
      </w:r>
      <w:r w:rsidRPr="006334BA">
        <w:rPr>
          <w:rFonts w:ascii="Times New Roman" w:hAnsi="Times New Roman" w:cs="Times New Roman"/>
          <w:sz w:val="26"/>
          <w:szCs w:val="26"/>
        </w:rPr>
        <w:t xml:space="preserve">здание ЗАГС (86:16:0000000:233) и нежилое помещение магазина «Весна» (86:16:0000000:1414), при этом помещение магазина принадлежит частному лицу Акишеву В.В. на праве собственности, что подтверждается выпиской из ЕГРН. </w:t>
      </w:r>
    </w:p>
    <w:p w:rsidR="00653999" w:rsidRPr="006334BA" w:rsidP="00653999" w14:paraId="2A7D808F" w14:textId="4E942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Актом осмотра объекта от 19.02.2026 произведены замеры фасада магазина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. Его </w:t>
      </w:r>
      <w:r w:rsidRPr="006334BA">
        <w:rPr>
          <w:rFonts w:ascii="Times New Roman" w:hAnsi="Times New Roman" w:cs="Times New Roman"/>
          <w:sz w:val="26"/>
          <w:szCs w:val="26"/>
        </w:rPr>
        <w:t>длина 19,01 м, высота 3,0 м, площадь 57,02 кв.м</w:t>
      </w:r>
      <w:r w:rsidRPr="006334BA" w:rsidR="00AD34A2">
        <w:rPr>
          <w:rFonts w:ascii="Times New Roman" w:hAnsi="Times New Roman" w:cs="Times New Roman"/>
          <w:sz w:val="26"/>
          <w:szCs w:val="26"/>
        </w:rPr>
        <w:t>.</w:t>
      </w:r>
      <w:r w:rsidRPr="006334BA">
        <w:rPr>
          <w:rFonts w:ascii="Times New Roman" w:hAnsi="Times New Roman" w:cs="Times New Roman"/>
          <w:sz w:val="26"/>
          <w:szCs w:val="26"/>
        </w:rPr>
        <w:t xml:space="preserve"> Расчётом в программе «ГРАНД-Смета» определена стоимость работ по ремонту фасада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 в указанных периметральных границах стены </w:t>
      </w:r>
      <w:r w:rsidRPr="006334BA">
        <w:rPr>
          <w:rFonts w:ascii="Times New Roman" w:hAnsi="Times New Roman" w:cs="Times New Roman"/>
          <w:sz w:val="26"/>
          <w:szCs w:val="26"/>
        </w:rPr>
        <w:t xml:space="preserve">– 861 410,39 руб., </w:t>
      </w:r>
      <w:r w:rsidRPr="006334BA" w:rsidR="00AD34A2">
        <w:rPr>
          <w:rFonts w:ascii="Times New Roman" w:hAnsi="Times New Roman" w:cs="Times New Roman"/>
          <w:sz w:val="26"/>
          <w:szCs w:val="26"/>
        </w:rPr>
        <w:t>которая отнесена</w:t>
      </w:r>
      <w:r w:rsidRPr="006334BA">
        <w:rPr>
          <w:rFonts w:ascii="Times New Roman" w:hAnsi="Times New Roman" w:cs="Times New Roman"/>
          <w:sz w:val="26"/>
          <w:szCs w:val="26"/>
        </w:rPr>
        <w:t xml:space="preserve"> к частному помещению. </w:t>
      </w:r>
    </w:p>
    <w:p w:rsidR="003A0A17" w:rsidRPr="006334BA" w:rsidP="003F71A8" w14:paraId="51FA3624" w14:textId="29335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Между тем ремонт фасада технически неделим, что подтверждено проектной документацией и не оспаривается сторонами. Ф</w:t>
      </w:r>
      <w:r w:rsidRPr="006334BA">
        <w:rPr>
          <w:rFonts w:ascii="Times New Roman" w:hAnsi="Times New Roman" w:cs="Times New Roman"/>
          <w:sz w:val="26"/>
          <w:szCs w:val="26"/>
        </w:rPr>
        <w:t>асад, как единая ограждающая конструкция, обслуживающая все помещения, является общим имуществом, что подтверждается разъяснениями</w:t>
      </w:r>
      <w:r w:rsidRPr="006334BA">
        <w:rPr>
          <w:rFonts w:ascii="Times New Roman" w:hAnsi="Times New Roman" w:cs="Times New Roman"/>
          <w:sz w:val="26"/>
          <w:szCs w:val="26"/>
        </w:rPr>
        <w:t xml:space="preserve"> в</w:t>
      </w:r>
      <w:r w:rsidRPr="006334BA" w:rsidR="00AD34A2">
        <w:rPr>
          <w:rFonts w:ascii="Times New Roman" w:hAnsi="Times New Roman" w:cs="Times New Roman"/>
          <w:sz w:val="26"/>
          <w:szCs w:val="26"/>
        </w:rPr>
        <w:t xml:space="preserve"> представленном постановлении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sz w:val="26"/>
          <w:szCs w:val="26"/>
        </w:rPr>
        <w:t>Пленума ВАС РФ.</w:t>
      </w:r>
    </w:p>
    <w:p w:rsidR="00BE3A19" w:rsidRPr="006334BA" w:rsidP="003F71A8" w14:paraId="0936E21A" w14:textId="4F13C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В</w:t>
      </w:r>
      <w:r w:rsidRPr="006334BA" w:rsidR="003F71A8">
        <w:rPr>
          <w:rFonts w:ascii="Times New Roman" w:hAnsi="Times New Roman" w:cs="Times New Roman"/>
          <w:sz w:val="26"/>
          <w:szCs w:val="26"/>
        </w:rPr>
        <w:t xml:space="preserve"> связи с </w:t>
      </w:r>
      <w:r w:rsidRPr="006334BA">
        <w:rPr>
          <w:rFonts w:ascii="Times New Roman" w:hAnsi="Times New Roman" w:cs="Times New Roman"/>
          <w:sz w:val="26"/>
          <w:szCs w:val="26"/>
        </w:rPr>
        <w:t>этим</w:t>
      </w:r>
      <w:r w:rsidRPr="006334BA" w:rsidR="003F71A8">
        <w:rPr>
          <w:rFonts w:ascii="Times New Roman" w:hAnsi="Times New Roman" w:cs="Times New Roman"/>
          <w:sz w:val="26"/>
          <w:szCs w:val="26"/>
        </w:rPr>
        <w:t xml:space="preserve"> расходы на ремонт </w:t>
      </w:r>
      <w:r w:rsidRPr="006334BA">
        <w:rPr>
          <w:rFonts w:ascii="Times New Roman" w:hAnsi="Times New Roman" w:cs="Times New Roman"/>
          <w:sz w:val="26"/>
          <w:szCs w:val="26"/>
        </w:rPr>
        <w:t>фасада здания ЗАГС подлежал</w:t>
      </w:r>
      <w:r w:rsidRPr="006334BA">
        <w:rPr>
          <w:rFonts w:ascii="Times New Roman" w:hAnsi="Times New Roman" w:cs="Times New Roman"/>
          <w:sz w:val="26"/>
          <w:szCs w:val="26"/>
        </w:rPr>
        <w:t>и</w:t>
      </w:r>
      <w:r w:rsidRPr="006334BA">
        <w:rPr>
          <w:rFonts w:ascii="Times New Roman" w:hAnsi="Times New Roman" w:cs="Times New Roman"/>
          <w:sz w:val="26"/>
          <w:szCs w:val="26"/>
        </w:rPr>
        <w:t xml:space="preserve"> </w:t>
      </w:r>
      <w:r w:rsidRPr="006334BA" w:rsidR="003F71A8">
        <w:rPr>
          <w:rFonts w:ascii="Times New Roman" w:hAnsi="Times New Roman" w:cs="Times New Roman"/>
          <w:sz w:val="26"/>
          <w:szCs w:val="26"/>
        </w:rPr>
        <w:t>распределению между сособственниками пропорционально их долям в праве общей собственности.</w:t>
      </w:r>
    </w:p>
    <w:p w:rsidR="003F71A8" w:rsidRPr="006334BA" w:rsidP="003F71A8" w14:paraId="2E749514" w14:textId="5E588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 xml:space="preserve">Из материалов дела следует, что общая площадь всех помещений в здании составляет 531,9 </w:t>
      </w:r>
      <w:r w:rsidRPr="006334BA">
        <w:rPr>
          <w:rFonts w:ascii="Times New Roman" w:hAnsi="Times New Roman" w:cs="Times New Roman"/>
          <w:sz w:val="26"/>
          <w:szCs w:val="26"/>
        </w:rPr>
        <w:t>кв.м</w:t>
      </w:r>
      <w:r w:rsidRPr="006334BA">
        <w:rPr>
          <w:rFonts w:ascii="Times New Roman" w:hAnsi="Times New Roman" w:cs="Times New Roman"/>
          <w:sz w:val="26"/>
          <w:szCs w:val="26"/>
        </w:rPr>
        <w:t xml:space="preserve"> (400,2 + 131,7),</w:t>
      </w:r>
      <w:r w:rsidRPr="006334BA" w:rsidR="006334BA">
        <w:rPr>
          <w:rFonts w:ascii="Times New Roman" w:hAnsi="Times New Roman" w:cs="Times New Roman"/>
          <w:sz w:val="26"/>
          <w:szCs w:val="26"/>
        </w:rPr>
        <w:t xml:space="preserve"> соответственно </w:t>
      </w:r>
      <w:r w:rsidRPr="006334BA">
        <w:rPr>
          <w:rFonts w:ascii="Times New Roman" w:hAnsi="Times New Roman" w:cs="Times New Roman"/>
          <w:sz w:val="26"/>
          <w:szCs w:val="26"/>
        </w:rPr>
        <w:t xml:space="preserve">доля муниципалитета – 75,24%, </w:t>
      </w:r>
      <w:r w:rsidRPr="006334BA" w:rsidR="006334BA">
        <w:rPr>
          <w:rFonts w:ascii="Times New Roman" w:hAnsi="Times New Roman" w:cs="Times New Roman"/>
          <w:sz w:val="26"/>
          <w:szCs w:val="26"/>
        </w:rPr>
        <w:t>а</w:t>
      </w:r>
      <w:r w:rsidRPr="006334BA" w:rsidR="00902BC7">
        <w:rPr>
          <w:rFonts w:ascii="Times New Roman" w:hAnsi="Times New Roman" w:cs="Times New Roman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sz w:val="26"/>
          <w:szCs w:val="26"/>
        </w:rPr>
        <w:t>дол</w:t>
      </w:r>
      <w:r w:rsidRPr="006334BA" w:rsidR="006334BA">
        <w:rPr>
          <w:rFonts w:ascii="Times New Roman" w:hAnsi="Times New Roman" w:cs="Times New Roman"/>
          <w:sz w:val="26"/>
          <w:szCs w:val="26"/>
        </w:rPr>
        <w:t>я</w:t>
      </w:r>
      <w:r w:rsidRPr="006334BA">
        <w:rPr>
          <w:rFonts w:ascii="Times New Roman" w:hAnsi="Times New Roman" w:cs="Times New Roman"/>
          <w:sz w:val="26"/>
          <w:szCs w:val="26"/>
        </w:rPr>
        <w:t xml:space="preserve"> частного собственника – 24,76%</w:t>
      </w:r>
      <w:r w:rsidRPr="006334BA" w:rsidR="00902BC7">
        <w:rPr>
          <w:rFonts w:ascii="Times New Roman" w:hAnsi="Times New Roman" w:cs="Times New Roman"/>
          <w:sz w:val="26"/>
          <w:szCs w:val="26"/>
        </w:rPr>
        <w:t>.</w:t>
      </w:r>
      <w:r w:rsidRPr="006334BA" w:rsidR="003A0A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2BC7" w:rsidRPr="00DA6A8B" w:rsidP="003F71A8" w14:paraId="294AEBF1" w14:textId="7EFA8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A8B">
        <w:rPr>
          <w:rFonts w:ascii="Times New Roman" w:hAnsi="Times New Roman" w:cs="Times New Roman"/>
          <w:sz w:val="26"/>
          <w:szCs w:val="26"/>
        </w:rPr>
        <w:t>При общей стоимости ремонта фасада всего здания, составляющей 28 698 750,50 руб., доля частного собственника (24,76%) определяется арифметически:</w:t>
      </w:r>
      <w:r w:rsidRPr="00DA6A8B">
        <w:rPr>
          <w:rFonts w:ascii="Times New Roman" w:hAnsi="Times New Roman" w:cs="Times New Roman"/>
          <w:sz w:val="26"/>
          <w:szCs w:val="26"/>
        </w:rPr>
        <w:br/>
        <w:t>28 698 750,50 руб. × 24,76% = 7 105 810,62 руб.</w:t>
      </w:r>
      <w:r w:rsidRPr="00DA6A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2BC7" w:rsidP="003F71A8" w14:paraId="0E75100C" w14:textId="5C066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4BA">
        <w:rPr>
          <w:rFonts w:ascii="Times New Roman" w:hAnsi="Times New Roman" w:cs="Times New Roman"/>
          <w:sz w:val="26"/>
          <w:szCs w:val="26"/>
        </w:rPr>
        <w:t>Указанная сумма значительно превышает крупный размер нецелевого использования, установленный примечанием к статье 285.1 Уголовного кодекса Российской Федерации (1 500 000 руб.).</w:t>
      </w:r>
    </w:p>
    <w:p w:rsidR="00902BC7" w:rsidRPr="006334BA" w:rsidP="00902BC7" w14:paraId="6C104B52" w14:textId="386896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>В соответствии с должностной инструкцией директора ЛГ МКУ «УКС», утвержденной главой города Лангепаса 02.07.2024, Угрюмов К.А.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 xml:space="preserve"> обязан был 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руководит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деятельностью Учреждения в соответствии с требованиями действующего законодательства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 xml:space="preserve">, на него возлагалась 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ответственность за эффективное использование средств Учреждения, обеспече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>ние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требований действующего законодательства (подпункт 3.1.2), обеспеч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 xml:space="preserve">ения 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контрол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за расходованием денежных средств (подпункт 3.10.9), обеспеч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 xml:space="preserve">ения 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соблюдени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законности в деятельности Учреждения (пункт 3.13).</w:t>
      </w:r>
    </w:p>
    <w:p w:rsidR="00245907" w:rsidP="003F71A8" w14:paraId="39A9E669" w14:textId="31A5BD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Соответственно, в протоколе об административном правонарушении содержатся утверждения, подтвержденные материалами дела, о том, что Угрюмов К.А., являясь должностным лицом — директором муниципального казенного учреждения, 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выполняющий организационно-распорядительные, административно-хозяйственные функции</w:t>
      </w:r>
      <w:r w:rsidR="00DA6A8B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обладая правом подписи финансово-хозяйственных документов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>, будучи осведомленным о целевом характере выделенных учреждению бюджетных денежных средств</w:t>
      </w:r>
      <w:r w:rsidR="009B50F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6334BA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осуществил их расходование на цели, несоответствующие условиям их получения</w:t>
      </w:r>
      <w:r w:rsidR="009B50FD">
        <w:rPr>
          <w:rFonts w:ascii="Times New Roman" w:hAnsi="Times New Roman" w:cs="Times New Roman"/>
          <w:color w:val="000000"/>
          <w:sz w:val="26"/>
          <w:szCs w:val="26"/>
        </w:rPr>
        <w:t xml:space="preserve">, в размере значительно превышающем 1 500 000 рублей. </w:t>
      </w:r>
    </w:p>
    <w:p w:rsidR="00245907" w:rsidRPr="006334BA" w:rsidP="00245907" w14:paraId="45F90BB5" w14:textId="1D974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>В установленных обстоятельствах производство по делу об административном правонарушении не может быть продолжено, поскольку возникает объективная необходимость провести проверку всех обстоятельств, представленных в протоколе, на предмет наличия признаков преступления, предусмотренного ст. 285.1 УК РФ.</w:t>
      </w:r>
    </w:p>
    <w:p w:rsidR="006334BA" w:rsidP="004C0384" w14:paraId="4A533690" w14:textId="1EF0ED7E">
      <w:pPr>
        <w:ind w:firstLine="709"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  <w:lang w:eastAsia="x-none"/>
        </w:rPr>
      </w:pPr>
      <w:r w:rsidRPr="006334BA">
        <w:rPr>
          <w:rFonts w:ascii="Times New Roman" w:hAnsi="Times New Roman" w:cs="Times New Roman"/>
          <w:color w:val="000000"/>
          <w:sz w:val="26"/>
          <w:szCs w:val="26"/>
        </w:rPr>
        <w:t>На основании изложенного, руководствуясь пунктом 3 части 1.1 статьи 29.9 Кодекса Российской Федерации об административных правонарушениях,</w:t>
      </w:r>
    </w:p>
    <w:p w:rsidR="006334BA" w:rsidRPr="006334BA" w:rsidP="006334BA" w14:paraId="1F7FA191" w14:textId="192562FD">
      <w:pPr>
        <w:widowControl w:val="0"/>
        <w:ind w:firstLine="708"/>
        <w:jc w:val="center"/>
        <w:rPr>
          <w:rFonts w:ascii="Times New Roman" w:hAnsi="Times New Roman" w:cs="Times New Roman"/>
          <w:snapToGrid w:val="0"/>
          <w:color w:val="000000"/>
          <w:sz w:val="26"/>
          <w:szCs w:val="26"/>
          <w:lang w:val="x-none" w:eastAsia="x-none"/>
        </w:rPr>
      </w:pPr>
      <w:r w:rsidRPr="006334BA">
        <w:rPr>
          <w:rFonts w:ascii="Times New Roman" w:hAnsi="Times New Roman" w:cs="Times New Roman"/>
          <w:snapToGrid w:val="0"/>
          <w:color w:val="000000"/>
          <w:sz w:val="26"/>
          <w:szCs w:val="26"/>
          <w:lang w:eastAsia="x-none"/>
        </w:rPr>
        <w:t>постановил</w:t>
      </w:r>
      <w:r w:rsidRPr="006334BA">
        <w:rPr>
          <w:rFonts w:ascii="Times New Roman" w:hAnsi="Times New Roman" w:cs="Times New Roman"/>
          <w:snapToGrid w:val="0"/>
          <w:color w:val="000000"/>
          <w:sz w:val="26"/>
          <w:szCs w:val="26"/>
          <w:lang w:val="x-none" w:eastAsia="x-none"/>
        </w:rPr>
        <w:t>:</w:t>
      </w:r>
    </w:p>
    <w:p w:rsidR="006334BA" w:rsidRPr="006334BA" w:rsidP="006334BA" w14:paraId="26CD0AE9" w14:textId="77777777">
      <w:pPr>
        <w:pStyle w:val="BodyText2"/>
        <w:spacing w:after="0" w:line="240" w:lineRule="auto"/>
        <w:ind w:firstLine="709"/>
        <w:jc w:val="both"/>
        <w:rPr>
          <w:iCs/>
          <w:color w:val="000000"/>
          <w:sz w:val="26"/>
          <w:szCs w:val="26"/>
        </w:rPr>
      </w:pPr>
      <w:r w:rsidRPr="006334BA">
        <w:rPr>
          <w:iCs/>
          <w:color w:val="000000"/>
          <w:sz w:val="26"/>
          <w:szCs w:val="26"/>
        </w:rPr>
        <w:t xml:space="preserve">прекратить производство по делу об административном правонарушении, предусмотренном статьей 15.14 Кодекса Российской Федерации об административных правонарушениях, в отношении </w:t>
      </w:r>
      <w:r w:rsidRPr="006334BA">
        <w:rPr>
          <w:iCs/>
          <w:sz w:val="26"/>
          <w:szCs w:val="26"/>
        </w:rPr>
        <w:t xml:space="preserve">директора </w:t>
      </w:r>
      <w:r w:rsidRPr="006334BA">
        <w:rPr>
          <w:iCs/>
          <w:sz w:val="26"/>
          <w:szCs w:val="26"/>
        </w:rPr>
        <w:t>Лангепасского</w:t>
      </w:r>
      <w:r w:rsidRPr="006334BA">
        <w:rPr>
          <w:iCs/>
          <w:sz w:val="26"/>
          <w:szCs w:val="26"/>
        </w:rPr>
        <w:t xml:space="preserve"> городского муниципального казенного учреждения «Управления капитального строительства» </w:t>
      </w:r>
      <w:r w:rsidRPr="006334BA">
        <w:rPr>
          <w:iCs/>
          <w:color w:val="000000"/>
          <w:sz w:val="26"/>
          <w:szCs w:val="26"/>
        </w:rPr>
        <w:t>Угрюмова Константина Алексеевича.</w:t>
      </w:r>
    </w:p>
    <w:p w:rsidR="006334BA" w:rsidRPr="006334BA" w:rsidP="006334BA" w14:paraId="23285B65" w14:textId="77777777">
      <w:pPr>
        <w:pStyle w:val="BodyText2"/>
        <w:spacing w:after="0" w:line="240" w:lineRule="auto"/>
        <w:ind w:firstLine="709"/>
        <w:jc w:val="both"/>
        <w:rPr>
          <w:iCs/>
          <w:color w:val="000000"/>
          <w:sz w:val="26"/>
          <w:szCs w:val="26"/>
        </w:rPr>
      </w:pPr>
      <w:r w:rsidRPr="006334BA">
        <w:rPr>
          <w:iCs/>
          <w:color w:val="000000"/>
          <w:sz w:val="26"/>
          <w:szCs w:val="26"/>
        </w:rPr>
        <w:t>направить копии материалов дела прокурору города Лангепас для решения вопроса о их направлении в порядке ст. 37 УПК РФ в орган предварительного расследования.</w:t>
      </w:r>
    </w:p>
    <w:p w:rsidR="006334BA" w:rsidP="006334BA" w14:paraId="5E4707DB" w14:textId="77777777">
      <w:pPr>
        <w:pStyle w:val="BodyText2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6334BA">
        <w:rPr>
          <w:color w:val="000000"/>
          <w:sz w:val="26"/>
          <w:szCs w:val="26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6334BA">
        <w:rPr>
          <w:color w:val="000000"/>
          <w:sz w:val="26"/>
          <w:szCs w:val="26"/>
        </w:rPr>
        <w:t>Лангепасский</w:t>
      </w:r>
      <w:r w:rsidRPr="006334BA">
        <w:rPr>
          <w:color w:val="000000"/>
          <w:sz w:val="26"/>
          <w:szCs w:val="26"/>
        </w:rPr>
        <w:t xml:space="preserve"> городской суд.</w:t>
      </w:r>
    </w:p>
    <w:p w:rsidR="006334BA" w:rsidP="006334BA" w14:paraId="25E593CF" w14:textId="77777777">
      <w:pPr>
        <w:pStyle w:val="BodyText2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</w:p>
    <w:p w:rsidR="006334BA" w:rsidRPr="006334BA" w:rsidP="006334BA" w14:paraId="0E7764E5" w14:textId="57910138">
      <w:pPr>
        <w:pStyle w:val="BodyText2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Мировой судья                                                                              В.С. Дорошенко</w:t>
      </w:r>
    </w:p>
    <w:p w:rsidR="00FC11D6" w:rsidP="006334BA" w14:paraId="6689DA34" w14:textId="4EEDFF37">
      <w:pPr>
        <w:pStyle w:val="BodyText2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Копия верна. Мировой судья                                                       В.С. Дорошенко</w:t>
      </w:r>
    </w:p>
    <w:p w:rsidR="00FC11D6" w14:paraId="1B64CE01" w14:textId="77777777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color w:val="000000"/>
          <w:sz w:val="26"/>
          <w:szCs w:val="26"/>
        </w:rPr>
        <w:br w:type="page"/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D55312"/>
    <w:multiLevelType w:val="multilevel"/>
    <w:tmpl w:val="5534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43413"/>
    <w:multiLevelType w:val="multilevel"/>
    <w:tmpl w:val="D8A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A6621"/>
    <w:multiLevelType w:val="multilevel"/>
    <w:tmpl w:val="B5A4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13A21"/>
    <w:multiLevelType w:val="multilevel"/>
    <w:tmpl w:val="799E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0C300A"/>
    <w:multiLevelType w:val="multilevel"/>
    <w:tmpl w:val="50CA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0509AD"/>
    <w:multiLevelType w:val="multilevel"/>
    <w:tmpl w:val="AC48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769A2"/>
    <w:multiLevelType w:val="multilevel"/>
    <w:tmpl w:val="662C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3F"/>
    <w:rsid w:val="00034677"/>
    <w:rsid w:val="000E031D"/>
    <w:rsid w:val="00181DED"/>
    <w:rsid w:val="001912E6"/>
    <w:rsid w:val="00245907"/>
    <w:rsid w:val="00286726"/>
    <w:rsid w:val="002E6E75"/>
    <w:rsid w:val="003054B8"/>
    <w:rsid w:val="00395D13"/>
    <w:rsid w:val="003A0A17"/>
    <w:rsid w:val="003F71A8"/>
    <w:rsid w:val="00410D24"/>
    <w:rsid w:val="0042607E"/>
    <w:rsid w:val="004733DA"/>
    <w:rsid w:val="004C0384"/>
    <w:rsid w:val="004C6B58"/>
    <w:rsid w:val="004C7CE7"/>
    <w:rsid w:val="005D75A5"/>
    <w:rsid w:val="00613BB0"/>
    <w:rsid w:val="006334BA"/>
    <w:rsid w:val="006525C8"/>
    <w:rsid w:val="00653999"/>
    <w:rsid w:val="006B2567"/>
    <w:rsid w:val="006C3C97"/>
    <w:rsid w:val="008D0E9A"/>
    <w:rsid w:val="008F4742"/>
    <w:rsid w:val="008F763F"/>
    <w:rsid w:val="00902BC7"/>
    <w:rsid w:val="00943BA4"/>
    <w:rsid w:val="00984BC8"/>
    <w:rsid w:val="009B50FD"/>
    <w:rsid w:val="00A54F08"/>
    <w:rsid w:val="00A55ECB"/>
    <w:rsid w:val="00AD34A2"/>
    <w:rsid w:val="00AD34B2"/>
    <w:rsid w:val="00AE4963"/>
    <w:rsid w:val="00B534CB"/>
    <w:rsid w:val="00B7037E"/>
    <w:rsid w:val="00BC2171"/>
    <w:rsid w:val="00BE3A19"/>
    <w:rsid w:val="00C6785F"/>
    <w:rsid w:val="00CC7CFA"/>
    <w:rsid w:val="00D61DA1"/>
    <w:rsid w:val="00DA6A8B"/>
    <w:rsid w:val="00E07426"/>
    <w:rsid w:val="00E269C3"/>
    <w:rsid w:val="00E3437D"/>
    <w:rsid w:val="00E860CC"/>
    <w:rsid w:val="00EF5980"/>
    <w:rsid w:val="00F76B43"/>
    <w:rsid w:val="00FC11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F53354-9FB4-468C-B4CD-147112BD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8F7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F7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8F7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F7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F7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F7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F7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F7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F7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F7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F7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rsid w:val="008F7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F763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F763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F763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F763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F763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F7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F7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8F7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F7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F7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F7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F7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6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F7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F76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63F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8F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Strong">
    <w:name w:val="Strong"/>
    <w:basedOn w:val="DefaultParagraphFont"/>
    <w:uiPriority w:val="22"/>
    <w:qFormat/>
    <w:rsid w:val="008F763F"/>
    <w:rPr>
      <w:b/>
      <w:bCs/>
    </w:rPr>
  </w:style>
  <w:style w:type="character" w:styleId="Hyperlink">
    <w:name w:val="Hyperlink"/>
    <w:uiPriority w:val="99"/>
    <w:unhideWhenUsed/>
    <w:rsid w:val="006C3C9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3A19"/>
    <w:rPr>
      <w:color w:val="605E5C"/>
      <w:shd w:val="clear" w:color="auto" w:fill="E1DFDD"/>
    </w:rPr>
  </w:style>
  <w:style w:type="paragraph" w:styleId="BodyText2">
    <w:name w:val="Body Text 2"/>
    <w:basedOn w:val="Normal"/>
    <w:link w:val="21"/>
    <w:uiPriority w:val="99"/>
    <w:unhideWhenUsed/>
    <w:rsid w:val="006334BA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1">
    <w:name w:val="Основной текст 2 Знак"/>
    <w:basedOn w:val="DefaultParagraphFont"/>
    <w:link w:val="BodyText2"/>
    <w:uiPriority w:val="99"/>
    <w:rsid w:val="006334B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ROS&amp;n=470713&amp;dst=100169" TargetMode="External" /><Relationship Id="rId5" Type="http://schemas.openxmlformats.org/officeDocument/2006/relationships/hyperlink" Target="https://login.consultant.ru/link/?req=doc&amp;base=ROS&amp;n=470713&amp;dst=1196" TargetMode="External" /><Relationship Id="rId6" Type="http://schemas.openxmlformats.org/officeDocument/2006/relationships/hyperlink" Target="https://login.consultant.ru/link/?req=doc&amp;base=ROS&amp;n=470713&amp;dst=103640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hyperlink" Target="https://internet.garant.ru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